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AC" w:rsidRDefault="00F71CAC">
      <w:pPr>
        <w:widowControl w:val="0"/>
        <w:pBdr>
          <w:top w:val="nil"/>
          <w:left w:val="nil"/>
          <w:bottom w:val="nil"/>
          <w:right w:val="nil"/>
          <w:between w:val="nil"/>
        </w:pBdr>
        <w:spacing w:after="0" w:line="276" w:lineRule="auto"/>
        <w:rPr>
          <w:rFonts w:ascii="Arial" w:eastAsia="Arial" w:hAnsi="Arial" w:cs="Arial"/>
        </w:rPr>
      </w:pPr>
    </w:p>
    <w:p w:rsidR="00F71CAC" w:rsidRDefault="00F71CAC">
      <w:pPr>
        <w:widowControl w:val="0"/>
        <w:pBdr>
          <w:top w:val="nil"/>
          <w:left w:val="nil"/>
          <w:bottom w:val="nil"/>
          <w:right w:val="nil"/>
          <w:between w:val="nil"/>
        </w:pBdr>
        <w:spacing w:after="0" w:line="276" w:lineRule="auto"/>
        <w:rPr>
          <w:rFonts w:ascii="Arial" w:eastAsia="Arial" w:hAnsi="Arial" w:cs="Arial"/>
        </w:rPr>
      </w:pPr>
    </w:p>
    <w:tbl>
      <w:tblPr>
        <w:tblStyle w:val="a3"/>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655"/>
        <w:gridCol w:w="2835"/>
        <w:gridCol w:w="2715"/>
        <w:gridCol w:w="2775"/>
        <w:gridCol w:w="2970"/>
      </w:tblGrid>
      <w:tr w:rsidR="00F71CAC">
        <w:tc>
          <w:tcPr>
            <w:tcW w:w="1440"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Area of Learning</w:t>
            </w:r>
          </w:p>
        </w:tc>
        <w:tc>
          <w:tcPr>
            <w:tcW w:w="2655"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2835"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2715"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sz w:val="18"/>
                <w:szCs w:val="18"/>
              </w:rPr>
              <w:t>Wednesday</w:t>
            </w:r>
          </w:p>
        </w:tc>
        <w:tc>
          <w:tcPr>
            <w:tcW w:w="2775"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sz w:val="18"/>
                <w:szCs w:val="18"/>
              </w:rPr>
              <w:t>Thursday</w:t>
            </w:r>
          </w:p>
        </w:tc>
        <w:tc>
          <w:tcPr>
            <w:tcW w:w="2970"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r>
      <w:tr w:rsidR="00F71CAC">
        <w:trPr>
          <w:trHeight w:val="4301"/>
        </w:trPr>
        <w:tc>
          <w:tcPr>
            <w:tcW w:w="1440"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color w:val="C55911"/>
                <w:sz w:val="18"/>
                <w:szCs w:val="18"/>
              </w:rPr>
              <w:t>Phonics</w:t>
            </w:r>
          </w:p>
        </w:tc>
        <w:tc>
          <w:tcPr>
            <w:tcW w:w="2655" w:type="dxa"/>
          </w:tcPr>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Weekend News</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Ask your child what was their favourite part of your weekend and scribe this at the top of the paper.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draw a picture of their favourite part.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Label the people or things using their phonic sounds.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Together write a sentence about the picture, for example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I went to the xx</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I had fun…</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The children won’t know all of the sounds in longer words but please just help them to hear as many sounds they</w:t>
            </w:r>
            <w:r>
              <w:rPr>
                <w:rFonts w:ascii="Comic Sans MS" w:eastAsia="Comic Sans MS" w:hAnsi="Comic Sans MS" w:cs="Comic Sans MS"/>
                <w:sz w:val="18"/>
                <w:szCs w:val="18"/>
              </w:rPr>
              <w:t xml:space="preserve"> can, then write them down. </w:t>
            </w:r>
          </w:p>
        </w:tc>
        <w:tc>
          <w:tcPr>
            <w:tcW w:w="2835" w:type="dxa"/>
          </w:tcPr>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Today’s sound - Xx</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Recording on Tapestry</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Jolly Phonics song: </w:t>
            </w:r>
          </w:p>
          <w:p w:rsidR="00F71CAC" w:rsidRDefault="007F031D">
            <w:pPr>
              <w:tabs>
                <w:tab w:val="center" w:pos="1484"/>
              </w:tabs>
              <w:rPr>
                <w:rFonts w:ascii="Comic Sans MS" w:eastAsia="Comic Sans MS" w:hAnsi="Comic Sans MS" w:cs="Comic Sans MS"/>
                <w:sz w:val="18"/>
                <w:szCs w:val="18"/>
              </w:rPr>
            </w:pPr>
            <w:hyperlink r:id="rId8">
              <w:r>
                <w:rPr>
                  <w:rFonts w:ascii="Comic Sans MS" w:eastAsia="Comic Sans MS" w:hAnsi="Comic Sans MS" w:cs="Comic Sans MS"/>
                  <w:color w:val="1155CC"/>
                  <w:sz w:val="18"/>
                  <w:szCs w:val="18"/>
                  <w:u w:val="single"/>
                </w:rPr>
                <w:t>https://youtu.be/-b9asCO1Uxk</w:t>
              </w:r>
            </w:hyperlink>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Resources - Cardboard box or card for sensory writing of the sound ‘x’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Paper for pr</w:t>
            </w:r>
            <w:r>
              <w:rPr>
                <w:rFonts w:ascii="Comic Sans MS" w:eastAsia="Comic Sans MS" w:hAnsi="Comic Sans MS" w:cs="Comic Sans MS"/>
                <w:sz w:val="18"/>
                <w:szCs w:val="18"/>
              </w:rPr>
              <w:t xml:space="preserve">actising ‘x’ words after watching OR x page in the phase 3 phonics </w:t>
            </w:r>
            <w:proofErr w:type="gramStart"/>
            <w:r>
              <w:rPr>
                <w:rFonts w:ascii="Comic Sans MS" w:eastAsia="Comic Sans MS" w:hAnsi="Comic Sans MS" w:cs="Comic Sans MS"/>
                <w:sz w:val="18"/>
                <w:szCs w:val="18"/>
              </w:rPr>
              <w:t>booklet</w:t>
            </w:r>
            <w:proofErr w:type="gramEnd"/>
            <w:r>
              <w:rPr>
                <w:rFonts w:ascii="Comic Sans MS" w:eastAsia="Comic Sans MS" w:hAnsi="Comic Sans MS" w:cs="Comic Sans MS"/>
                <w:sz w:val="18"/>
                <w:szCs w:val="18"/>
              </w:rPr>
              <w:t>.</w:t>
            </w:r>
          </w:p>
          <w:p w:rsidR="00F71CAC" w:rsidRDefault="00F71CAC">
            <w:pPr>
              <w:tabs>
                <w:tab w:val="center" w:pos="1484"/>
              </w:tabs>
              <w:rPr>
                <w:rFonts w:ascii="Comic Sans MS" w:eastAsia="Comic Sans MS" w:hAnsi="Comic Sans MS" w:cs="Comic Sans MS"/>
                <w:sz w:val="18"/>
                <w:szCs w:val="18"/>
              </w:rPr>
            </w:pPr>
          </w:p>
        </w:tc>
        <w:tc>
          <w:tcPr>
            <w:tcW w:w="2715" w:type="dxa"/>
            <w:shd w:val="clear" w:color="auto" w:fill="auto"/>
          </w:tcPr>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sound - </w:t>
            </w:r>
            <w:proofErr w:type="spellStart"/>
            <w:r>
              <w:rPr>
                <w:rFonts w:ascii="Comic Sans MS" w:eastAsia="Comic Sans MS" w:hAnsi="Comic Sans MS" w:cs="Comic Sans MS"/>
                <w:sz w:val="18"/>
                <w:szCs w:val="18"/>
              </w:rPr>
              <w:t>Yy</w:t>
            </w:r>
            <w:proofErr w:type="spellEnd"/>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Short clip on tapestry</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story is about a Yeti and a bird! Say </w:t>
            </w:r>
            <w:proofErr w:type="spellStart"/>
            <w:r>
              <w:rPr>
                <w:rFonts w:ascii="Comic Sans MS" w:eastAsia="Comic Sans MS" w:hAnsi="Comic Sans MS" w:cs="Comic Sans MS"/>
                <w:sz w:val="18"/>
                <w:szCs w:val="18"/>
              </w:rPr>
              <w:t>Yo</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Yo</w:t>
            </w:r>
            <w:proofErr w:type="spellEnd"/>
            <w:r>
              <w:rPr>
                <w:rFonts w:ascii="Comic Sans MS" w:eastAsia="Comic Sans MS" w:hAnsi="Comic Sans MS" w:cs="Comic Sans MS"/>
                <w:sz w:val="18"/>
                <w:szCs w:val="18"/>
              </w:rPr>
              <w:t xml:space="preserve"> Yeti! What sound does Yeti start with?</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story on tapestry or </w:t>
            </w:r>
          </w:p>
          <w:p w:rsidR="00F71CAC" w:rsidRDefault="007F031D">
            <w:pPr>
              <w:tabs>
                <w:tab w:val="center" w:pos="1484"/>
              </w:tabs>
              <w:rPr>
                <w:rFonts w:ascii="Comic Sans MS" w:eastAsia="Comic Sans MS" w:hAnsi="Comic Sans MS" w:cs="Comic Sans MS"/>
                <w:sz w:val="18"/>
                <w:szCs w:val="18"/>
              </w:rPr>
            </w:pPr>
            <w:hyperlink r:id="rId9">
              <w:r>
                <w:rPr>
                  <w:rFonts w:ascii="Comic Sans MS" w:eastAsia="Comic Sans MS" w:hAnsi="Comic Sans MS" w:cs="Comic Sans MS"/>
                  <w:color w:val="1155CC"/>
                  <w:sz w:val="18"/>
                  <w:szCs w:val="18"/>
                  <w:u w:val="single"/>
                </w:rPr>
                <w:t>https://youtu.be/8Uf9GGhZ6dI</w:t>
              </w:r>
            </w:hyperlink>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Jolly Phonics song:</w:t>
            </w:r>
          </w:p>
          <w:p w:rsidR="00F71CAC" w:rsidRDefault="007F031D">
            <w:pPr>
              <w:tabs>
                <w:tab w:val="center" w:pos="1484"/>
              </w:tabs>
              <w:rPr>
                <w:rFonts w:ascii="Comic Sans MS" w:eastAsia="Comic Sans MS" w:hAnsi="Comic Sans MS" w:cs="Comic Sans MS"/>
                <w:sz w:val="18"/>
                <w:szCs w:val="18"/>
              </w:rPr>
            </w:pPr>
            <w:hyperlink r:id="rId10">
              <w:r>
                <w:rPr>
                  <w:color w:val="1155CC"/>
                  <w:u w:val="single"/>
                </w:rPr>
                <w:t>https://youtu.be/futQOvUnHVs</w:t>
              </w:r>
            </w:hyperlink>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Model the capital letter Y and then the small letter </w:t>
            </w:r>
            <w:proofErr w:type="spellStart"/>
            <w:r>
              <w:rPr>
                <w:rFonts w:ascii="Comic Sans MS" w:eastAsia="Comic Sans MS" w:hAnsi="Comic Sans MS" w:cs="Comic Sans MS"/>
                <w:sz w:val="18"/>
                <w:szCs w:val="18"/>
              </w:rPr>
              <w:t>y</w:t>
            </w:r>
            <w:proofErr w:type="spellEnd"/>
            <w:r>
              <w:rPr>
                <w:rFonts w:ascii="Comic Sans MS" w:eastAsia="Comic Sans MS" w:hAnsi="Comic Sans MS" w:cs="Comic Sans MS"/>
                <w:sz w:val="18"/>
                <w:szCs w:val="18"/>
              </w:rPr>
              <w:t xml:space="preserve"> using the rhyme </w:t>
            </w:r>
            <w:proofErr w:type="gramStart"/>
            <w:r>
              <w:rPr>
                <w:rFonts w:ascii="Comic Sans MS" w:eastAsia="Comic Sans MS" w:hAnsi="Comic Sans MS" w:cs="Comic Sans MS"/>
                <w:sz w:val="18"/>
                <w:szCs w:val="18"/>
              </w:rPr>
              <w:t>‘ make</w:t>
            </w:r>
            <w:proofErr w:type="gramEnd"/>
            <w:r>
              <w:rPr>
                <w:rFonts w:ascii="Comic Sans MS" w:eastAsia="Comic Sans MS" w:hAnsi="Comic Sans MS" w:cs="Comic Sans MS"/>
                <w:sz w:val="18"/>
                <w:szCs w:val="18"/>
              </w:rPr>
              <w:t xml:space="preserve"> the Yeti’s face and tickle under his chin’.</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4"/>
                <w:szCs w:val="14"/>
              </w:rPr>
            </w:pPr>
            <w:r>
              <w:rPr>
                <w:rFonts w:ascii="Comic Sans MS" w:eastAsia="Comic Sans MS" w:hAnsi="Comic Sans MS" w:cs="Comic Sans MS"/>
                <w:sz w:val="18"/>
                <w:szCs w:val="18"/>
              </w:rPr>
              <w:t xml:space="preserve">Resources - Words yes / yap / yet / yell / yum - yum - written on cards for children to read.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Paper for practising writing the ‘y’ </w:t>
            </w:r>
            <w:r>
              <w:rPr>
                <w:rFonts w:ascii="Comic Sans MS" w:eastAsia="Comic Sans MS" w:hAnsi="Comic Sans MS" w:cs="Comic Sans MS"/>
                <w:sz w:val="18"/>
                <w:szCs w:val="18"/>
              </w:rPr>
              <w:t>words OR on a chalkboard OR y page in the phase 3 phonics booklet.</w:t>
            </w:r>
          </w:p>
          <w:p w:rsidR="00F71CAC" w:rsidRDefault="00F71CAC">
            <w:pPr>
              <w:tabs>
                <w:tab w:val="center" w:pos="1484"/>
              </w:tabs>
              <w:rPr>
                <w:rFonts w:ascii="Comic Sans MS" w:eastAsia="Comic Sans MS" w:hAnsi="Comic Sans MS" w:cs="Comic Sans MS"/>
                <w:sz w:val="18"/>
                <w:szCs w:val="18"/>
              </w:rPr>
            </w:pPr>
          </w:p>
        </w:tc>
        <w:tc>
          <w:tcPr>
            <w:tcW w:w="2775" w:type="dxa"/>
            <w:shd w:val="clear" w:color="auto" w:fill="auto"/>
          </w:tcPr>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sound - </w:t>
            </w:r>
            <w:proofErr w:type="spellStart"/>
            <w:r>
              <w:rPr>
                <w:rFonts w:ascii="Comic Sans MS" w:eastAsia="Comic Sans MS" w:hAnsi="Comic Sans MS" w:cs="Comic Sans MS"/>
                <w:sz w:val="18"/>
                <w:szCs w:val="18"/>
              </w:rPr>
              <w:t>Zz</w:t>
            </w:r>
            <w:proofErr w:type="spellEnd"/>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Short clip on tapestry.</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story is The Monster </w:t>
            </w:r>
            <w:proofErr w:type="spellStart"/>
            <w:r>
              <w:rPr>
                <w:rFonts w:ascii="Comic Sans MS" w:eastAsia="Comic Sans MS" w:hAnsi="Comic Sans MS" w:cs="Comic Sans MS"/>
                <w:sz w:val="18"/>
                <w:szCs w:val="18"/>
              </w:rPr>
              <w:t>Snorey</w:t>
            </w:r>
            <w:proofErr w:type="spellEnd"/>
            <w:r>
              <w:rPr>
                <w:rFonts w:ascii="Comic Sans MS" w:eastAsia="Comic Sans MS" w:hAnsi="Comic Sans MS" w:cs="Comic Sans MS"/>
                <w:sz w:val="18"/>
                <w:szCs w:val="18"/>
              </w:rPr>
              <w:t xml:space="preserve"> book. Can you make a z </w:t>
            </w:r>
            <w:proofErr w:type="spellStart"/>
            <w:r>
              <w:rPr>
                <w:rFonts w:ascii="Comic Sans MS" w:eastAsia="Comic Sans MS" w:hAnsi="Comic Sans MS" w:cs="Comic Sans MS"/>
                <w:sz w:val="18"/>
                <w:szCs w:val="18"/>
              </w:rPr>
              <w:t>z</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z</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snorey</w:t>
            </w:r>
            <w:proofErr w:type="spellEnd"/>
            <w:r>
              <w:rPr>
                <w:rFonts w:ascii="Comic Sans MS" w:eastAsia="Comic Sans MS" w:hAnsi="Comic Sans MS" w:cs="Comic Sans MS"/>
                <w:sz w:val="18"/>
                <w:szCs w:val="18"/>
              </w:rPr>
              <w:t xml:space="preserve"> sound?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story on tapestry.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Sing the jolly phonics song: </w:t>
            </w:r>
          </w:p>
          <w:p w:rsidR="00F71CAC" w:rsidRDefault="007F031D">
            <w:pPr>
              <w:tabs>
                <w:tab w:val="center" w:pos="1484"/>
              </w:tabs>
              <w:rPr>
                <w:rFonts w:ascii="Comic Sans MS" w:eastAsia="Comic Sans MS" w:hAnsi="Comic Sans MS" w:cs="Comic Sans MS"/>
                <w:sz w:val="18"/>
                <w:szCs w:val="18"/>
              </w:rPr>
            </w:pPr>
            <w:hyperlink r:id="rId11">
              <w:r>
                <w:rPr>
                  <w:rFonts w:ascii="Comic Sans MS" w:eastAsia="Comic Sans MS" w:hAnsi="Comic Sans MS" w:cs="Comic Sans MS"/>
                  <w:color w:val="1155CC"/>
                  <w:sz w:val="18"/>
                  <w:szCs w:val="18"/>
                  <w:u w:val="single"/>
                </w:rPr>
                <w:t>https://youtu.be/YiSDOn3vWMo</w:t>
              </w:r>
            </w:hyperlink>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Model Capital Z and small z on the line with the rhyme - zig, zag, </w:t>
            </w:r>
            <w:proofErr w:type="gramStart"/>
            <w:r>
              <w:rPr>
                <w:rFonts w:ascii="Comic Sans MS" w:eastAsia="Comic Sans MS" w:hAnsi="Comic Sans MS" w:cs="Comic Sans MS"/>
                <w:sz w:val="18"/>
                <w:szCs w:val="18"/>
              </w:rPr>
              <w:t>zig</w:t>
            </w:r>
            <w:proofErr w:type="gramEnd"/>
            <w:r>
              <w:rPr>
                <w:rFonts w:ascii="Comic Sans MS" w:eastAsia="Comic Sans MS" w:hAnsi="Comic Sans MS" w:cs="Comic Sans MS"/>
                <w:sz w:val="18"/>
                <w:szCs w:val="18"/>
              </w:rPr>
              <w:t xml:space="preserve"> - and children practise the formation.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Look at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and explain this is making the z sound but at the end of words.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4"/>
                <w:szCs w:val="14"/>
              </w:rPr>
            </w:pPr>
            <w:r>
              <w:rPr>
                <w:rFonts w:ascii="Comic Sans MS" w:eastAsia="Comic Sans MS" w:hAnsi="Comic Sans MS" w:cs="Comic Sans MS"/>
                <w:sz w:val="18"/>
                <w:szCs w:val="18"/>
              </w:rPr>
              <w:t>Children read and write the ‘z’ and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words. Adults explaining their meaning and putting them in sentences:  Buzz, zig-zag, zebra, fuzz, fizz, zoo, zoom, zip OR z and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page</w:t>
            </w:r>
            <w:r>
              <w:rPr>
                <w:rFonts w:ascii="Comic Sans MS" w:eastAsia="Comic Sans MS" w:hAnsi="Comic Sans MS" w:cs="Comic Sans MS"/>
                <w:sz w:val="18"/>
                <w:szCs w:val="18"/>
              </w:rPr>
              <w:t xml:space="preserve"> in the phase 3 phonics booklet.</w:t>
            </w:r>
          </w:p>
        </w:tc>
        <w:tc>
          <w:tcPr>
            <w:tcW w:w="2970" w:type="dxa"/>
            <w:shd w:val="clear" w:color="auto" w:fill="auto"/>
          </w:tcPr>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sound - </w:t>
            </w:r>
            <w:proofErr w:type="spellStart"/>
            <w:r>
              <w:rPr>
                <w:rFonts w:ascii="Comic Sans MS" w:eastAsia="Comic Sans MS" w:hAnsi="Comic Sans MS" w:cs="Comic Sans MS"/>
                <w:sz w:val="18"/>
                <w:szCs w:val="18"/>
              </w:rPr>
              <w:t>Ch</w:t>
            </w:r>
            <w:proofErr w:type="spellEnd"/>
          </w:p>
          <w:p w:rsidR="00F71CAC" w:rsidRDefault="00F71CAC">
            <w:pPr>
              <w:tabs>
                <w:tab w:val="center" w:pos="1484"/>
              </w:tabs>
              <w:rPr>
                <w:rFonts w:ascii="Comic Sans MS" w:eastAsia="Comic Sans MS" w:hAnsi="Comic Sans MS" w:cs="Comic Sans MS"/>
                <w:sz w:val="18"/>
                <w:szCs w:val="18"/>
              </w:rPr>
            </w:pPr>
          </w:p>
          <w:p w:rsidR="00F71CAC" w:rsidRDefault="002E4278">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Recording on </w:t>
            </w:r>
            <w:r w:rsidR="007F031D">
              <w:rPr>
                <w:rFonts w:ascii="Comic Sans MS" w:eastAsia="Comic Sans MS" w:hAnsi="Comic Sans MS" w:cs="Comic Sans MS"/>
                <w:sz w:val="18"/>
                <w:szCs w:val="18"/>
              </w:rPr>
              <w:t>tapestry.</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story is Chicken </w:t>
            </w:r>
            <w:proofErr w:type="spellStart"/>
            <w:r>
              <w:rPr>
                <w:rFonts w:ascii="Comic Sans MS" w:eastAsia="Comic Sans MS" w:hAnsi="Comic Sans MS" w:cs="Comic Sans MS"/>
                <w:sz w:val="18"/>
                <w:szCs w:val="18"/>
              </w:rPr>
              <w:t>Licken</w:t>
            </w:r>
            <w:proofErr w:type="spellEnd"/>
            <w:r>
              <w:rPr>
                <w:rFonts w:ascii="Comic Sans MS" w:eastAsia="Comic Sans MS" w:hAnsi="Comic Sans MS" w:cs="Comic Sans MS"/>
                <w:sz w:val="18"/>
                <w:szCs w:val="18"/>
              </w:rPr>
              <w:t xml:space="preserve">. Can you make a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sound?</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Watch story on tapestry.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Sing the jolly phonics song: </w:t>
            </w:r>
            <w:hyperlink r:id="rId12">
              <w:r>
                <w:rPr>
                  <w:color w:val="1155CC"/>
                  <w:u w:val="single"/>
                </w:rPr>
                <w:t>https:/</w:t>
              </w:r>
              <w:r>
                <w:rPr>
                  <w:color w:val="1155CC"/>
                  <w:u w:val="single"/>
                </w:rPr>
                <w:t>/youtu.be/gLHpZyIu7ps</w:t>
              </w:r>
            </w:hyperlink>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Sing the song together ‘chick </w:t>
            </w:r>
            <w:proofErr w:type="spellStart"/>
            <w:r>
              <w:rPr>
                <w:rFonts w:ascii="Comic Sans MS" w:eastAsia="Comic Sans MS" w:hAnsi="Comic Sans MS" w:cs="Comic Sans MS"/>
                <w:sz w:val="18"/>
                <w:szCs w:val="18"/>
              </w:rPr>
              <w:t>chick</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chick</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chick</w:t>
            </w:r>
            <w:proofErr w:type="spellEnd"/>
            <w:r>
              <w:rPr>
                <w:rFonts w:ascii="Comic Sans MS" w:eastAsia="Comic Sans MS" w:hAnsi="Comic Sans MS" w:cs="Comic Sans MS"/>
                <w:sz w:val="18"/>
                <w:szCs w:val="18"/>
              </w:rPr>
              <w:t xml:space="preserve"> chicken </w:t>
            </w:r>
            <w:proofErr w:type="gramStart"/>
            <w:r>
              <w:rPr>
                <w:rFonts w:ascii="Comic Sans MS" w:eastAsia="Comic Sans MS" w:hAnsi="Comic Sans MS" w:cs="Comic Sans MS"/>
                <w:sz w:val="18"/>
                <w:szCs w:val="18"/>
              </w:rPr>
              <w:t>lay</w:t>
            </w:r>
            <w:proofErr w:type="gramEnd"/>
            <w:r>
              <w:rPr>
                <w:rFonts w:ascii="Comic Sans MS" w:eastAsia="Comic Sans MS" w:hAnsi="Comic Sans MS" w:cs="Comic Sans MS"/>
                <w:sz w:val="18"/>
                <w:szCs w:val="18"/>
              </w:rPr>
              <w:t xml:space="preserve"> a little egg for me’.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Show the digraph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 letter </w:t>
            </w:r>
            <w:proofErr w:type="gramStart"/>
            <w:r>
              <w:rPr>
                <w:rFonts w:ascii="Comic Sans MS" w:eastAsia="Comic Sans MS" w:hAnsi="Comic Sans MS" w:cs="Comic Sans MS"/>
                <w:sz w:val="18"/>
                <w:szCs w:val="18"/>
              </w:rPr>
              <w:t>friends</w:t>
            </w:r>
            <w:proofErr w:type="gramEnd"/>
            <w:r>
              <w:rPr>
                <w:rFonts w:ascii="Comic Sans MS" w:eastAsia="Comic Sans MS" w:hAnsi="Comic Sans MS" w:cs="Comic Sans MS"/>
                <w:sz w:val="18"/>
                <w:szCs w:val="18"/>
              </w:rPr>
              <w:t xml:space="preserve"> c and h come together and the sound they make is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w:t>
            </w:r>
            <w:r>
              <w:t>.</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Practise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formation in orange / yellow paint if po</w:t>
            </w:r>
            <w:r>
              <w:rPr>
                <w:rFonts w:ascii="Comic Sans MS" w:eastAsia="Comic Sans MS" w:hAnsi="Comic Sans MS" w:cs="Comic Sans MS"/>
                <w:sz w:val="18"/>
                <w:szCs w:val="18"/>
              </w:rPr>
              <w:t xml:space="preserve">ssible.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Children read and write the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words. Adults explaining their meaning and putting them in sentences:  chat, chop, chin, check, such, chip, chill, much, rich, chicken.</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Chick had a chip</w:t>
            </w: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check the chicken</w:t>
            </w: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The chicken had a chip.</w:t>
            </w:r>
          </w:p>
          <w:p w:rsidR="00F71CAC" w:rsidRDefault="00F71CAC">
            <w:pPr>
              <w:tabs>
                <w:tab w:val="center" w:pos="1484"/>
              </w:tabs>
              <w:rPr>
                <w:rFonts w:ascii="Comic Sans MS" w:eastAsia="Comic Sans MS" w:hAnsi="Comic Sans MS" w:cs="Comic Sans MS"/>
                <w:sz w:val="18"/>
                <w:szCs w:val="18"/>
              </w:rPr>
            </w:pPr>
          </w:p>
          <w:p w:rsidR="00F71CAC" w:rsidRDefault="00F71CAC">
            <w:pPr>
              <w:tabs>
                <w:tab w:val="center" w:pos="1484"/>
              </w:tabs>
              <w:rPr>
                <w:rFonts w:ascii="Comic Sans MS" w:eastAsia="Comic Sans MS" w:hAnsi="Comic Sans MS" w:cs="Comic Sans MS"/>
                <w:sz w:val="18"/>
                <w:szCs w:val="18"/>
              </w:rPr>
            </w:pPr>
          </w:p>
        </w:tc>
      </w:tr>
      <w:tr w:rsidR="00F71CAC">
        <w:trPr>
          <w:trHeight w:val="7329"/>
        </w:trPr>
        <w:tc>
          <w:tcPr>
            <w:tcW w:w="1440" w:type="dxa"/>
          </w:tcPr>
          <w:p w:rsidR="00F71CAC" w:rsidRDefault="007F031D">
            <w:pPr>
              <w:jc w:val="center"/>
              <w:rPr>
                <w:rFonts w:ascii="Comic Sans MS" w:eastAsia="Comic Sans MS" w:hAnsi="Comic Sans MS" w:cs="Comic Sans MS"/>
                <w:color w:val="00B0F0"/>
                <w:sz w:val="18"/>
                <w:szCs w:val="18"/>
              </w:rPr>
            </w:pPr>
            <w:r>
              <w:rPr>
                <w:rFonts w:ascii="Comic Sans MS" w:eastAsia="Comic Sans MS" w:hAnsi="Comic Sans MS" w:cs="Comic Sans MS"/>
                <w:color w:val="00B0F0"/>
                <w:sz w:val="18"/>
                <w:szCs w:val="18"/>
              </w:rPr>
              <w:lastRenderedPageBreak/>
              <w:t xml:space="preserve">Maths </w:t>
            </w:r>
          </w:p>
          <w:p w:rsidR="00F71CAC" w:rsidRDefault="007F031D">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This week’s we will be learning about the Number of the week- 6</w:t>
            </w:r>
          </w:p>
          <w:p w:rsidR="00F71CAC" w:rsidRDefault="007F031D">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&amp; measuring weight, capacity and size</w:t>
            </w:r>
          </w:p>
          <w:p w:rsidR="00F71CAC" w:rsidRDefault="007F031D">
            <w:pPr>
              <w:spacing w:before="240" w:after="240"/>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We will follow White Rose Maths Home Learning and </w:t>
            </w:r>
            <w:proofErr w:type="spellStart"/>
            <w:r>
              <w:rPr>
                <w:rFonts w:ascii="Century Gothic" w:eastAsia="Century Gothic" w:hAnsi="Century Gothic" w:cs="Century Gothic"/>
                <w:sz w:val="18"/>
                <w:szCs w:val="18"/>
              </w:rPr>
              <w:t>Numberblocks</w:t>
            </w:r>
            <w:proofErr w:type="spellEnd"/>
          </w:p>
          <w:p w:rsidR="00F71CAC" w:rsidRDefault="00F71CAC">
            <w:pPr>
              <w:jc w:val="center"/>
              <w:rPr>
                <w:rFonts w:ascii="Comic Sans MS" w:eastAsia="Comic Sans MS" w:hAnsi="Comic Sans MS" w:cs="Comic Sans MS"/>
                <w:sz w:val="18"/>
                <w:szCs w:val="18"/>
              </w:rPr>
            </w:pPr>
          </w:p>
          <w:p w:rsidR="00F71CAC" w:rsidRDefault="007F031D">
            <w:pPr>
              <w:jc w:val="center"/>
              <w:rPr>
                <w:rFonts w:ascii="Comic Sans MS" w:eastAsia="Comic Sans MS" w:hAnsi="Comic Sans MS" w:cs="Comic Sans MS"/>
                <w:color w:val="C55911"/>
                <w:sz w:val="18"/>
                <w:szCs w:val="18"/>
              </w:rPr>
            </w:pPr>
            <w:r>
              <w:rPr>
                <w:rFonts w:ascii="Comic Sans MS" w:eastAsia="Comic Sans MS" w:hAnsi="Comic Sans MS" w:cs="Comic Sans MS"/>
                <w:sz w:val="18"/>
                <w:szCs w:val="18"/>
              </w:rPr>
              <w:t xml:space="preserve"> </w:t>
            </w:r>
          </w:p>
        </w:tc>
        <w:tc>
          <w:tcPr>
            <w:tcW w:w="2655" w:type="dxa"/>
          </w:tcPr>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Lesson 1- Introducing Number of the week- Meet 6!</w:t>
            </w:r>
          </w:p>
          <w:p w:rsidR="00F71CAC" w:rsidRDefault="007F031D">
            <w:pPr>
              <w:tabs>
                <w:tab w:val="center" w:pos="1484"/>
              </w:tabs>
              <w:spacing w:before="240" w:after="240"/>
              <w:rPr>
                <w:rFonts w:ascii="Century Gothic" w:eastAsia="Century Gothic" w:hAnsi="Century Gothic" w:cs="Century Gothic"/>
                <w:b/>
                <w:color w:val="FF0000"/>
                <w:sz w:val="28"/>
                <w:szCs w:val="28"/>
              </w:rPr>
            </w:pPr>
            <w:r>
              <w:rPr>
                <w:rFonts w:ascii="Century Gothic" w:eastAsia="Century Gothic" w:hAnsi="Century Gothic" w:cs="Century Gothic"/>
                <w:b/>
                <w:sz w:val="18"/>
                <w:szCs w:val="18"/>
              </w:rPr>
              <w:t xml:space="preserve">Recording of lesson on Tapestry </w:t>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rPr>
              <w:drawing>
                <wp:inline distT="114300" distB="114300" distL="114300" distR="114300">
                  <wp:extent cx="1000125" cy="6953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000125" cy="695325"/>
                          </a:xfrm>
                          <a:prstGeom prst="rect">
                            <a:avLst/>
                          </a:prstGeom>
                          <a:ln/>
                        </pic:spPr>
                      </pic:pic>
                    </a:graphicData>
                  </a:graphic>
                </wp:inline>
              </w:drawing>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T</w:t>
            </w:r>
            <w:r>
              <w:rPr>
                <w:rFonts w:ascii="Century Gothic" w:eastAsia="Century Gothic" w:hAnsi="Century Gothic" w:cs="Century Gothic"/>
                <w:sz w:val="18"/>
                <w:szCs w:val="18"/>
              </w:rPr>
              <w:t xml:space="preserve">he activity worksheet for this lesson is named </w:t>
            </w:r>
            <w:r>
              <w:rPr>
                <w:rFonts w:ascii="Century Gothic" w:eastAsia="Century Gothic" w:hAnsi="Century Gothic" w:cs="Century Gothic"/>
                <w:b/>
                <w:sz w:val="18"/>
                <w:szCs w:val="18"/>
              </w:rPr>
              <w:t>WB 18.1.21 Maths Lesson 1- activity sheet.</w:t>
            </w:r>
          </w:p>
          <w:p w:rsidR="00F71CAC" w:rsidRDefault="007F031D">
            <w:pPr>
              <w:tabs>
                <w:tab w:val="center" w:pos="1484"/>
              </w:tabs>
              <w:spacing w:before="240" w:after="240"/>
              <w:rPr>
                <w:rFonts w:ascii="Comic Sans MS" w:eastAsia="Comic Sans MS" w:hAnsi="Comic Sans MS" w:cs="Comic Sans MS"/>
                <w:sz w:val="18"/>
                <w:szCs w:val="18"/>
              </w:rPr>
            </w:pPr>
            <w:r>
              <w:rPr>
                <w:rFonts w:ascii="Century Gothic" w:eastAsia="Century Gothic" w:hAnsi="Century Gothic" w:cs="Century Gothic"/>
                <w:sz w:val="18"/>
                <w:szCs w:val="18"/>
              </w:rPr>
              <w:t xml:space="preserve"> You will need two different coloured pencils and a dice for this activity.</w:t>
            </w:r>
          </w:p>
          <w:p w:rsidR="00F71CAC" w:rsidRDefault="00F71CAC">
            <w:pPr>
              <w:tabs>
                <w:tab w:val="center" w:pos="1484"/>
              </w:tabs>
              <w:spacing w:before="240" w:after="240"/>
              <w:jc w:val="center"/>
              <w:rPr>
                <w:rFonts w:ascii="Comic Sans MS" w:eastAsia="Comic Sans MS" w:hAnsi="Comic Sans MS" w:cs="Comic Sans MS"/>
                <w:sz w:val="18"/>
                <w:szCs w:val="18"/>
              </w:rPr>
            </w:pPr>
          </w:p>
        </w:tc>
        <w:tc>
          <w:tcPr>
            <w:tcW w:w="2835" w:type="dxa"/>
          </w:tcPr>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Lesson 2- Six Dinner Sid</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Short video of the starter on Tapestry </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To start this lesson you will find the </w:t>
            </w:r>
            <w:r>
              <w:rPr>
                <w:rFonts w:ascii="Century Gothic" w:eastAsia="Century Gothic" w:hAnsi="Century Gothic" w:cs="Century Gothic"/>
                <w:b/>
                <w:sz w:val="18"/>
                <w:szCs w:val="18"/>
              </w:rPr>
              <w:t>weekly PowerPoint named WB: 18.1.21 maths lessons PowerPoint on the Home learning page.</w:t>
            </w:r>
            <w:r>
              <w:rPr>
                <w:rFonts w:ascii="Century Gothic" w:eastAsia="Century Gothic" w:hAnsi="Century Gothic" w:cs="Century Gothic"/>
                <w:b/>
                <w:noProof/>
                <w:sz w:val="18"/>
                <w:szCs w:val="18"/>
              </w:rPr>
              <w:drawing>
                <wp:inline distT="114300" distB="114300" distL="114300" distR="114300">
                  <wp:extent cx="1238250" cy="16573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238250" cy="1657350"/>
                          </a:xfrm>
                          <a:prstGeom prst="rect">
                            <a:avLst/>
                          </a:prstGeom>
                          <a:ln/>
                        </pic:spPr>
                      </pic:pic>
                    </a:graphicData>
                  </a:graphic>
                </wp:inline>
              </w:drawing>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rsidR="00F71CAC" w:rsidRDefault="007F031D">
            <w:pPr>
              <w:tabs>
                <w:tab w:val="center" w:pos="1484"/>
              </w:tabs>
              <w:spacing w:before="240" w:after="240"/>
              <w:rPr>
                <w:rFonts w:ascii="Comic Sans MS" w:eastAsia="Comic Sans MS" w:hAnsi="Comic Sans MS" w:cs="Comic Sans MS"/>
                <w:sz w:val="18"/>
                <w:szCs w:val="18"/>
              </w:rPr>
            </w:pPr>
            <w:r>
              <w:rPr>
                <w:rFonts w:ascii="Century Gothic" w:eastAsia="Century Gothic" w:hAnsi="Century Gothic" w:cs="Century Gothic"/>
                <w:sz w:val="18"/>
                <w:szCs w:val="18"/>
              </w:rPr>
              <w:t xml:space="preserve">The activity worksheet for this lesson is named </w:t>
            </w:r>
            <w:r>
              <w:rPr>
                <w:rFonts w:ascii="Century Gothic" w:eastAsia="Century Gothic" w:hAnsi="Century Gothic" w:cs="Century Gothic"/>
                <w:b/>
                <w:sz w:val="18"/>
                <w:szCs w:val="18"/>
              </w:rPr>
              <w:t>WB 18.1.21 Maths Lesson 2- activity sheet.</w:t>
            </w:r>
          </w:p>
        </w:tc>
        <w:tc>
          <w:tcPr>
            <w:tcW w:w="2715" w:type="dxa"/>
            <w:shd w:val="clear" w:color="auto" w:fill="auto"/>
          </w:tcPr>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Lesson 3- Measuring weight</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Recordi</w:t>
            </w:r>
            <w:r>
              <w:rPr>
                <w:rFonts w:ascii="Century Gothic" w:eastAsia="Century Gothic" w:hAnsi="Century Gothic" w:cs="Century Gothic"/>
                <w:b/>
                <w:sz w:val="18"/>
                <w:szCs w:val="18"/>
              </w:rPr>
              <w:t xml:space="preserve">ng of  the story on Tapestry </w:t>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Today we are following White Rose Home Learning – Alive in 5- week 3- lesson 1</w:t>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You can either watch the White Rose video linked below</w:t>
            </w:r>
          </w:p>
          <w:p w:rsidR="00F71CAC" w:rsidRDefault="007F031D">
            <w:pPr>
              <w:tabs>
                <w:tab w:val="center" w:pos="1484"/>
              </w:tabs>
              <w:spacing w:before="240" w:after="240"/>
              <w:rPr>
                <w:rFonts w:ascii="Century Gothic" w:eastAsia="Century Gothic" w:hAnsi="Century Gothic" w:cs="Century Gothic"/>
                <w:sz w:val="18"/>
                <w:szCs w:val="18"/>
              </w:rPr>
            </w:pPr>
            <w:hyperlink r:id="rId15">
              <w:r>
                <w:rPr>
                  <w:rFonts w:ascii="Century Gothic" w:eastAsia="Century Gothic" w:hAnsi="Century Gothic" w:cs="Century Gothic"/>
                  <w:color w:val="1155CC"/>
                  <w:sz w:val="18"/>
                  <w:szCs w:val="18"/>
                  <w:u w:val="single"/>
                </w:rPr>
                <w:t>ht</w:t>
              </w:r>
              <w:r>
                <w:rPr>
                  <w:rFonts w:ascii="Century Gothic" w:eastAsia="Century Gothic" w:hAnsi="Century Gothic" w:cs="Century Gothic"/>
                  <w:color w:val="1155CC"/>
                  <w:sz w:val="18"/>
                  <w:szCs w:val="18"/>
                  <w:u w:val="single"/>
                </w:rPr>
                <w:t>tps://whiterosemaths.com/homelearning/early-years/alive-in-5-week-3/</w:t>
              </w:r>
            </w:hyperlink>
          </w:p>
          <w:p w:rsidR="00F71CAC" w:rsidRDefault="007F031D">
            <w:pPr>
              <w:tabs>
                <w:tab w:val="center" w:pos="1484"/>
              </w:tabs>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Or</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sz w:val="18"/>
                <w:szCs w:val="18"/>
              </w:rPr>
              <w:t>To start this lesson you will find a</w:t>
            </w:r>
            <w:r>
              <w:rPr>
                <w:rFonts w:ascii="Century Gothic" w:eastAsia="Century Gothic" w:hAnsi="Century Gothic" w:cs="Century Gothic"/>
                <w:b/>
                <w:sz w:val="18"/>
                <w:szCs w:val="18"/>
              </w:rPr>
              <w:t xml:space="preserve"> weekly PowerPoint named WB: 18.1.21 maths lessons PowerPoint.</w:t>
            </w:r>
          </w:p>
          <w:p w:rsidR="00F71CAC" w:rsidRDefault="00F71CAC">
            <w:pPr>
              <w:tabs>
                <w:tab w:val="center" w:pos="1484"/>
              </w:tabs>
              <w:spacing w:before="240" w:after="240"/>
              <w:rPr>
                <w:rFonts w:ascii="Century Gothic" w:eastAsia="Century Gothic" w:hAnsi="Century Gothic" w:cs="Century Gothic"/>
                <w:sz w:val="18"/>
                <w:szCs w:val="18"/>
              </w:rPr>
            </w:pP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The activity worksheet for this lesson is named </w:t>
            </w:r>
            <w:r>
              <w:rPr>
                <w:rFonts w:ascii="Century Gothic" w:eastAsia="Century Gothic" w:hAnsi="Century Gothic" w:cs="Century Gothic"/>
                <w:b/>
                <w:sz w:val="18"/>
                <w:szCs w:val="18"/>
              </w:rPr>
              <w:t xml:space="preserve">WB 18.1.21 Maths Lesson 3- activity </w:t>
            </w:r>
            <w:r>
              <w:rPr>
                <w:rFonts w:ascii="Century Gothic" w:eastAsia="Century Gothic" w:hAnsi="Century Gothic" w:cs="Century Gothic"/>
                <w:b/>
                <w:sz w:val="18"/>
                <w:szCs w:val="18"/>
              </w:rPr>
              <w:t>sheet.</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p>
          <w:p w:rsidR="00F71CAC" w:rsidRDefault="00F71CAC">
            <w:pPr>
              <w:tabs>
                <w:tab w:val="center" w:pos="1484"/>
              </w:tabs>
              <w:rPr>
                <w:rFonts w:ascii="Comic Sans MS" w:eastAsia="Comic Sans MS" w:hAnsi="Comic Sans MS" w:cs="Comic Sans MS"/>
                <w:sz w:val="18"/>
                <w:szCs w:val="18"/>
              </w:rPr>
            </w:pPr>
          </w:p>
        </w:tc>
        <w:tc>
          <w:tcPr>
            <w:tcW w:w="2775" w:type="dxa"/>
            <w:shd w:val="clear" w:color="auto" w:fill="auto"/>
          </w:tcPr>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Lesson 4- Measuring capacity</w:t>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Today we are following White Rose Home Learning – Alive in 5- week 3- lesson 2</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You can either watch the White Rose video linked below</w:t>
            </w:r>
          </w:p>
          <w:p w:rsidR="00F71CAC" w:rsidRDefault="007F031D">
            <w:pPr>
              <w:tabs>
                <w:tab w:val="center" w:pos="1484"/>
              </w:tabs>
              <w:spacing w:before="240" w:after="240"/>
              <w:rPr>
                <w:rFonts w:ascii="Century Gothic" w:eastAsia="Century Gothic" w:hAnsi="Century Gothic" w:cs="Century Gothic"/>
                <w:b/>
                <w:color w:val="1155CC"/>
                <w:sz w:val="18"/>
                <w:szCs w:val="18"/>
                <w:u w:val="single"/>
              </w:rPr>
            </w:pPr>
            <w:hyperlink r:id="rId16">
              <w:r>
                <w:rPr>
                  <w:rFonts w:ascii="Century Gothic" w:eastAsia="Century Gothic" w:hAnsi="Century Gothic" w:cs="Century Gothic"/>
                  <w:b/>
                  <w:color w:val="1155CC"/>
                  <w:sz w:val="18"/>
                  <w:szCs w:val="18"/>
                  <w:u w:val="single"/>
                </w:rPr>
                <w:t>https://whiterosemaths.com/homelearning/early-years/alive-in-5-week-3/</w:t>
              </w:r>
            </w:hyperlink>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p>
          <w:p w:rsidR="00F71CAC" w:rsidRDefault="007F031D">
            <w:pPr>
              <w:tabs>
                <w:tab w:val="center" w:pos="1484"/>
              </w:tabs>
              <w:spacing w:before="240" w:after="240"/>
              <w:rPr>
                <w:rFonts w:ascii="Century Gothic" w:eastAsia="Century Gothic" w:hAnsi="Century Gothic" w:cs="Century Gothic"/>
                <w:b/>
                <w:sz w:val="18"/>
                <w:szCs w:val="18"/>
              </w:rPr>
            </w:pPr>
            <w:r>
              <w:rPr>
                <w:rFonts w:ascii="Century Gothic" w:eastAsia="Century Gothic" w:hAnsi="Century Gothic" w:cs="Century Gothic"/>
                <w:b/>
                <w:sz w:val="18"/>
                <w:szCs w:val="18"/>
              </w:rPr>
              <w:t>The activity worksheet for this lesson is named WB 18.1.21 Maths Lesson 4- activity sheet.</w:t>
            </w:r>
          </w:p>
          <w:p w:rsidR="00F71CAC" w:rsidRDefault="007F031D">
            <w:pPr>
              <w:tabs>
                <w:tab w:val="center" w:pos="1484"/>
              </w:tabs>
              <w:spacing w:before="240" w:after="240"/>
              <w:rPr>
                <w:rFonts w:ascii="Comic Sans MS" w:eastAsia="Comic Sans MS" w:hAnsi="Comic Sans MS" w:cs="Comic Sans MS"/>
                <w:sz w:val="18"/>
                <w:szCs w:val="18"/>
              </w:rPr>
            </w:pPr>
            <w:r>
              <w:rPr>
                <w:rFonts w:ascii="Century Gothic" w:eastAsia="Century Gothic" w:hAnsi="Century Gothic" w:cs="Century Gothic"/>
                <w:b/>
                <w:sz w:val="18"/>
                <w:szCs w:val="18"/>
              </w:rPr>
              <w:t xml:space="preserve"> </w:t>
            </w:r>
            <w:r>
              <w:rPr>
                <w:rFonts w:ascii="Comic Sans MS" w:eastAsia="Comic Sans MS" w:hAnsi="Comic Sans MS" w:cs="Comic Sans MS"/>
                <w:b/>
                <w:noProof/>
                <w:sz w:val="18"/>
                <w:szCs w:val="18"/>
              </w:rPr>
              <w:drawing>
                <wp:inline distT="114300" distB="114300" distL="114300" distR="114300">
                  <wp:extent cx="466725" cy="8096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466725" cy="809625"/>
                          </a:xfrm>
                          <a:prstGeom prst="rect">
                            <a:avLst/>
                          </a:prstGeom>
                          <a:ln/>
                        </pic:spPr>
                      </pic:pic>
                    </a:graphicData>
                  </a:graphic>
                </wp:inline>
              </w:drawing>
            </w:r>
          </w:p>
        </w:tc>
        <w:tc>
          <w:tcPr>
            <w:tcW w:w="2970" w:type="dxa"/>
            <w:shd w:val="clear" w:color="auto" w:fill="auto"/>
          </w:tcPr>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b/>
                <w:sz w:val="18"/>
                <w:szCs w:val="18"/>
              </w:rPr>
              <w:t>Lesson 5- Measuring ingredients - making play dough</w:t>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FS2 LOVE play dough and it is a great way to make our hand muscles strong!</w:t>
            </w:r>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Today we are following White Rose Home Learning – Alive in 5- week 3- lesson 5</w:t>
            </w:r>
          </w:p>
          <w:p w:rsidR="00F71CAC" w:rsidRDefault="007F031D">
            <w:pPr>
              <w:tabs>
                <w:tab w:val="center" w:pos="1484"/>
              </w:tabs>
              <w:spacing w:before="240" w:after="240"/>
              <w:rPr>
                <w:rFonts w:ascii="Century Gothic" w:eastAsia="Century Gothic" w:hAnsi="Century Gothic" w:cs="Century Gothic"/>
                <w:color w:val="1155CC"/>
                <w:sz w:val="18"/>
                <w:szCs w:val="18"/>
                <w:u w:val="single"/>
              </w:rPr>
            </w:pPr>
            <w:hyperlink r:id="rId18">
              <w:r>
                <w:rPr>
                  <w:rFonts w:ascii="Century Gothic" w:eastAsia="Century Gothic" w:hAnsi="Century Gothic" w:cs="Century Gothic"/>
                  <w:color w:val="1155CC"/>
                  <w:sz w:val="18"/>
                  <w:szCs w:val="18"/>
                  <w:u w:val="single"/>
                </w:rPr>
                <w:t>https://whiterosemaths.com/homelearning/early-years/alive-in-5-week-3/</w:t>
              </w:r>
            </w:hyperlink>
          </w:p>
          <w:p w:rsidR="00F71CAC" w:rsidRDefault="007F031D">
            <w:pPr>
              <w:tabs>
                <w:tab w:val="center" w:pos="1484"/>
              </w:tabs>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On the weekly PowerPoint you will find some math play dough ideas  that your child can explore using the play dough </w:t>
            </w:r>
          </w:p>
          <w:p w:rsidR="00F71CAC" w:rsidRDefault="00F71CAC">
            <w:pPr>
              <w:tabs>
                <w:tab w:val="center" w:pos="1484"/>
              </w:tabs>
              <w:rPr>
                <w:rFonts w:ascii="Comic Sans MS" w:eastAsia="Comic Sans MS" w:hAnsi="Comic Sans MS" w:cs="Comic Sans MS"/>
                <w:sz w:val="18"/>
                <w:szCs w:val="18"/>
              </w:rPr>
            </w:pPr>
          </w:p>
          <w:p w:rsidR="00F71CAC" w:rsidRDefault="00F71CAC">
            <w:pPr>
              <w:tabs>
                <w:tab w:val="center" w:pos="1484"/>
              </w:tabs>
              <w:rPr>
                <w:rFonts w:ascii="Comic Sans MS" w:eastAsia="Comic Sans MS" w:hAnsi="Comic Sans MS" w:cs="Comic Sans MS"/>
                <w:sz w:val="18"/>
                <w:szCs w:val="18"/>
              </w:rPr>
            </w:pPr>
          </w:p>
        </w:tc>
      </w:tr>
      <w:tr w:rsidR="00F71CAC">
        <w:trPr>
          <w:trHeight w:val="1755"/>
        </w:trPr>
        <w:tc>
          <w:tcPr>
            <w:tcW w:w="1440" w:type="dxa"/>
          </w:tcPr>
          <w:p w:rsidR="00F71CAC" w:rsidRDefault="007F031D">
            <w:pPr>
              <w:jc w:val="center"/>
              <w:rPr>
                <w:rFonts w:ascii="Comic Sans MS" w:eastAsia="Comic Sans MS" w:hAnsi="Comic Sans MS" w:cs="Comic Sans MS"/>
                <w:sz w:val="18"/>
                <w:szCs w:val="18"/>
              </w:rPr>
            </w:pPr>
            <w:r>
              <w:rPr>
                <w:rFonts w:ascii="Comic Sans MS" w:eastAsia="Comic Sans MS" w:hAnsi="Comic Sans MS" w:cs="Comic Sans MS"/>
                <w:color w:val="FFD965"/>
                <w:sz w:val="18"/>
                <w:szCs w:val="18"/>
              </w:rPr>
              <w:t>Reading</w:t>
            </w:r>
          </w:p>
        </w:tc>
        <w:tc>
          <w:tcPr>
            <w:tcW w:w="265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83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71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t>
            </w:r>
            <w:r>
              <w:rPr>
                <w:rFonts w:ascii="Comic Sans MS" w:eastAsia="Comic Sans MS" w:hAnsi="Comic Sans MS" w:cs="Comic Sans MS"/>
                <w:sz w:val="18"/>
                <w:szCs w:val="18"/>
              </w:rPr>
              <w:t xml:space="preserve">what happens next. </w:t>
            </w:r>
          </w:p>
        </w:tc>
        <w:tc>
          <w:tcPr>
            <w:tcW w:w="277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970"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r>
      <w:tr w:rsidR="00F71CAC">
        <w:trPr>
          <w:trHeight w:val="1755"/>
        </w:trPr>
        <w:tc>
          <w:tcPr>
            <w:tcW w:w="1440" w:type="dxa"/>
          </w:tcPr>
          <w:p w:rsidR="00F71CAC" w:rsidRDefault="007F031D">
            <w:pPr>
              <w:jc w:val="center"/>
              <w:rPr>
                <w:rFonts w:ascii="Comic Sans MS" w:eastAsia="Comic Sans MS" w:hAnsi="Comic Sans MS" w:cs="Comic Sans MS"/>
                <w:color w:val="FFD965"/>
                <w:sz w:val="18"/>
                <w:szCs w:val="18"/>
              </w:rPr>
            </w:pPr>
            <w:r>
              <w:rPr>
                <w:rFonts w:ascii="Comic Sans MS" w:eastAsia="Comic Sans MS" w:hAnsi="Comic Sans MS" w:cs="Comic Sans MS"/>
                <w:color w:val="00B050"/>
                <w:sz w:val="18"/>
                <w:szCs w:val="18"/>
              </w:rPr>
              <w:lastRenderedPageBreak/>
              <w:t>Other</w:t>
            </w:r>
          </w:p>
        </w:tc>
        <w:tc>
          <w:tcPr>
            <w:tcW w:w="265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RE</w:t>
            </w:r>
          </w:p>
          <w:p w:rsidR="00F71CAC" w:rsidRDefault="00F71CAC">
            <w:pPr>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Drop a box of </w:t>
            </w:r>
            <w:proofErr w:type="spellStart"/>
            <w:r>
              <w:rPr>
                <w:rFonts w:ascii="Comic Sans MS" w:eastAsia="Comic Sans MS" w:hAnsi="Comic Sans MS" w:cs="Comic Sans MS"/>
                <w:sz w:val="18"/>
                <w:szCs w:val="18"/>
              </w:rPr>
              <w:t>lego</w:t>
            </w:r>
            <w:proofErr w:type="spellEnd"/>
            <w:r>
              <w:rPr>
                <w:rFonts w:ascii="Comic Sans MS" w:eastAsia="Comic Sans MS" w:hAnsi="Comic Sans MS" w:cs="Comic Sans MS"/>
                <w:sz w:val="18"/>
                <w:szCs w:val="18"/>
              </w:rPr>
              <w:t xml:space="preserve"> by accident and ask th</w:t>
            </w:r>
            <w:r>
              <w:rPr>
                <w:rFonts w:ascii="Comic Sans MS" w:eastAsia="Comic Sans MS" w:hAnsi="Comic Sans MS" w:cs="Comic Sans MS"/>
                <w:sz w:val="18"/>
                <w:szCs w:val="18"/>
              </w:rPr>
              <w:t>e children to hurry to put them all back in again. Say thank you to your helper! We got all of the blocks back into the box!! And we did it so fast!! That’s because we worked together.</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Talking time:</w:t>
            </w: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Have you ever needed a helper? How did you choose who yo</w:t>
            </w:r>
            <w:r>
              <w:rPr>
                <w:rFonts w:ascii="Comic Sans MS" w:eastAsia="Comic Sans MS" w:hAnsi="Comic Sans MS" w:cs="Comic Sans MS"/>
                <w:sz w:val="18"/>
                <w:szCs w:val="18"/>
              </w:rPr>
              <w:t>u would get as a helper?</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In our Bible story today, Jesus was about to start his church. He had already started talking to the people about God. But it was time for Him to choose His Disciples.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Hey! What’s a “disciple” anyway? - Disciples are those who learnt from and helped Jesus. There is a great story in the Bible about how Jesus picked His first disciples. They were fishermen and they worked every day by a big lake in their boats.</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Click thro</w:t>
            </w:r>
            <w:r>
              <w:rPr>
                <w:rFonts w:ascii="Comic Sans MS" w:eastAsia="Comic Sans MS" w:hAnsi="Comic Sans MS" w:cs="Comic Sans MS"/>
                <w:sz w:val="18"/>
                <w:szCs w:val="18"/>
              </w:rPr>
              <w:t>ugh the pictures with the children:</w:t>
            </w:r>
          </w:p>
          <w:p w:rsidR="00F71CAC" w:rsidRDefault="007F031D">
            <w:pPr>
              <w:tabs>
                <w:tab w:val="center" w:pos="1484"/>
              </w:tabs>
              <w:rPr>
                <w:rFonts w:ascii="Comic Sans MS" w:eastAsia="Comic Sans MS" w:hAnsi="Comic Sans MS" w:cs="Comic Sans MS"/>
                <w:sz w:val="18"/>
                <w:szCs w:val="18"/>
              </w:rPr>
            </w:pPr>
            <w:hyperlink r:id="rId19">
              <w:r>
                <w:rPr>
                  <w:rFonts w:ascii="Comic Sans MS" w:eastAsia="Comic Sans MS" w:hAnsi="Comic Sans MS" w:cs="Comic Sans MS"/>
                  <w:color w:val="0000FF"/>
                  <w:sz w:val="18"/>
                  <w:szCs w:val="18"/>
                  <w:u w:val="single"/>
                </w:rPr>
                <w:t>http://www.thebricktestament.com/the_life_of_jesus/peter_andrew_james_and_john/mt04_12-13p17.html</w:t>
              </w:r>
            </w:hyperlink>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Talk</w:t>
            </w:r>
            <w:r>
              <w:rPr>
                <w:rFonts w:ascii="Comic Sans MS" w:eastAsia="Comic Sans MS" w:hAnsi="Comic Sans MS" w:cs="Comic Sans MS"/>
                <w:sz w:val="18"/>
                <w:szCs w:val="18"/>
              </w:rPr>
              <w:t>ing time:</w:t>
            </w: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What happened in the story? </w:t>
            </w:r>
          </w:p>
          <w:p w:rsidR="00F71CAC" w:rsidRDefault="00F71CAC">
            <w:pPr>
              <w:tabs>
                <w:tab w:val="center" w:pos="1484"/>
              </w:tabs>
              <w:rPr>
                <w:rFonts w:ascii="Comic Sans MS" w:eastAsia="Comic Sans MS" w:hAnsi="Comic Sans MS" w:cs="Comic Sans MS"/>
                <w:sz w:val="18"/>
                <w:szCs w:val="18"/>
              </w:rPr>
            </w:pP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Dear God,</w:t>
            </w:r>
          </w:p>
          <w:p w:rsidR="00F71CAC" w:rsidRDefault="007F031D">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Thank you that Jesus came here for us! Thank you that each of us can follow Him in being kind and treating everyone the way we would like to be treated. Amen.</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Activity - Draw and colour a fish and on the back write (or scribed) an idea of how you will follow Jesus, </w:t>
            </w:r>
          </w:p>
          <w:p w:rsidR="00F71CAC" w:rsidRDefault="00F71CAC">
            <w:pPr>
              <w:tabs>
                <w:tab w:val="center" w:pos="1484"/>
              </w:tabs>
              <w:rPr>
                <w:rFonts w:ascii="Comic Sans MS" w:eastAsia="Comic Sans MS" w:hAnsi="Comic Sans MS" w:cs="Comic Sans MS"/>
                <w:sz w:val="18"/>
                <w:szCs w:val="18"/>
              </w:rPr>
            </w:pPr>
          </w:p>
        </w:tc>
        <w:tc>
          <w:tcPr>
            <w:tcW w:w="2835" w:type="dxa"/>
          </w:tcPr>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lastRenderedPageBreak/>
              <w:t xml:space="preserve">Ten </w:t>
            </w:r>
            <w:proofErr w:type="spellStart"/>
            <w:r>
              <w:rPr>
                <w:rFonts w:ascii="Comic Sans MS" w:eastAsia="Comic Sans MS" w:hAnsi="Comic Sans MS" w:cs="Comic Sans MS"/>
                <w:color w:val="434343"/>
                <w:sz w:val="18"/>
                <w:szCs w:val="18"/>
              </w:rPr>
              <w:t>Ten</w:t>
            </w:r>
            <w:proofErr w:type="spellEnd"/>
            <w:r>
              <w:rPr>
                <w:rFonts w:ascii="Comic Sans MS" w:eastAsia="Comic Sans MS" w:hAnsi="Comic Sans MS" w:cs="Comic Sans MS"/>
                <w:color w:val="434343"/>
                <w:sz w:val="18"/>
                <w:szCs w:val="18"/>
              </w:rPr>
              <w:t xml:space="preserve"> - I am Me </w:t>
            </w:r>
          </w:p>
          <w:p w:rsidR="00F71CAC" w:rsidRDefault="00F71CAC">
            <w:pPr>
              <w:rPr>
                <w:rFonts w:ascii="Comic Sans MS" w:eastAsia="Comic Sans MS" w:hAnsi="Comic Sans MS" w:cs="Comic Sans MS"/>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Please see document ‘Ten </w:t>
            </w:r>
            <w:proofErr w:type="spellStart"/>
            <w:r>
              <w:rPr>
                <w:rFonts w:ascii="Comic Sans MS" w:eastAsia="Comic Sans MS" w:hAnsi="Comic Sans MS" w:cs="Comic Sans MS"/>
                <w:color w:val="434343"/>
                <w:sz w:val="18"/>
                <w:szCs w:val="18"/>
              </w:rPr>
              <w:t>Ten</w:t>
            </w:r>
            <w:proofErr w:type="spellEnd"/>
            <w:r>
              <w:rPr>
                <w:rFonts w:ascii="Comic Sans MS" w:eastAsia="Comic Sans MS" w:hAnsi="Comic Sans MS" w:cs="Comic Sans MS"/>
                <w:color w:val="434343"/>
                <w:sz w:val="18"/>
                <w:szCs w:val="18"/>
              </w:rPr>
              <w:t xml:space="preserve"> I am Me’</w:t>
            </w:r>
          </w:p>
          <w:p w:rsidR="00F71CAC" w:rsidRDefault="00F71CAC">
            <w:pPr>
              <w:rPr>
                <w:rFonts w:ascii="Comic Sans MS" w:eastAsia="Comic Sans MS" w:hAnsi="Comic Sans MS" w:cs="Comic Sans MS"/>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For activity and login details. </w:t>
            </w:r>
          </w:p>
          <w:p w:rsidR="00F71CAC" w:rsidRDefault="007F031D">
            <w:pPr>
              <w:spacing w:before="240" w:after="240"/>
              <w:rPr>
                <w:rFonts w:ascii="Comic Sans MS" w:eastAsia="Comic Sans MS" w:hAnsi="Comic Sans MS" w:cs="Comic Sans MS"/>
                <w:color w:val="1155CC"/>
                <w:sz w:val="18"/>
                <w:szCs w:val="18"/>
                <w:u w:val="single"/>
              </w:rPr>
            </w:pPr>
            <w:hyperlink r:id="rId20">
              <w:r>
                <w:rPr>
                  <w:rFonts w:ascii="Comic Sans MS" w:eastAsia="Comic Sans MS" w:hAnsi="Comic Sans MS" w:cs="Comic Sans MS"/>
                  <w:color w:val="1155CC"/>
                  <w:sz w:val="18"/>
                  <w:szCs w:val="18"/>
                  <w:u w:val="single"/>
                </w:rPr>
                <w:t>https://www.tentenresources.co.uk/online-parent-portal-primary/home-learning/8595095082-2/</w:t>
              </w:r>
            </w:hyperlink>
          </w:p>
          <w:p w:rsidR="00F71CAC" w:rsidRDefault="00F71CAC">
            <w:pPr>
              <w:rPr>
                <w:rFonts w:ascii="Comic Sans MS" w:eastAsia="Comic Sans MS" w:hAnsi="Comic Sans MS" w:cs="Comic Sans MS"/>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Worksheet - ‘I am me’</w:t>
            </w:r>
          </w:p>
          <w:p w:rsidR="00F71CAC" w:rsidRDefault="00F71CAC">
            <w:pPr>
              <w:rPr>
                <w:rFonts w:ascii="Comic Sans MS" w:eastAsia="Comic Sans MS" w:hAnsi="Comic Sans MS" w:cs="Comic Sans MS"/>
                <w:color w:val="434343"/>
                <w:sz w:val="18"/>
                <w:szCs w:val="18"/>
              </w:rPr>
            </w:pPr>
          </w:p>
          <w:p w:rsidR="00F71CAC" w:rsidRDefault="00F71CAC">
            <w:pPr>
              <w:rPr>
                <w:rFonts w:ascii="Comic Sans MS" w:eastAsia="Comic Sans MS" w:hAnsi="Comic Sans MS" w:cs="Comic Sans MS"/>
                <w:color w:val="434343"/>
                <w:sz w:val="18"/>
                <w:szCs w:val="18"/>
              </w:rPr>
            </w:pPr>
          </w:p>
        </w:tc>
        <w:tc>
          <w:tcPr>
            <w:tcW w:w="2715" w:type="dxa"/>
          </w:tcPr>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Literacy - </w:t>
            </w:r>
            <w:proofErr w:type="spellStart"/>
            <w:r>
              <w:rPr>
                <w:rFonts w:ascii="Comic Sans MS" w:eastAsia="Comic Sans MS" w:hAnsi="Comic Sans MS" w:cs="Comic Sans MS"/>
                <w:color w:val="434343"/>
                <w:sz w:val="18"/>
                <w:szCs w:val="18"/>
              </w:rPr>
              <w:t>Supertato</w:t>
            </w:r>
            <w:proofErr w:type="spellEnd"/>
          </w:p>
          <w:p w:rsidR="00F71CAC" w:rsidRDefault="00F71CAC">
            <w:pPr>
              <w:rPr>
                <w:rFonts w:ascii="Comic Sans MS" w:eastAsia="Comic Sans MS" w:hAnsi="Comic Sans MS" w:cs="Comic Sans MS"/>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Making a trap for the Evil Pea! </w:t>
            </w:r>
          </w:p>
          <w:p w:rsidR="00F71CAC" w:rsidRDefault="00F71CAC">
            <w:pPr>
              <w:rPr>
                <w:rFonts w:ascii="Comic Sans MS" w:eastAsia="Comic Sans MS" w:hAnsi="Comic Sans MS" w:cs="Comic Sans MS"/>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Please see ‘Let’s make a trap’ and ‘design a trap’ documents attached under the timetable.  </w:t>
            </w:r>
          </w:p>
          <w:p w:rsidR="00F71CAC" w:rsidRDefault="00F71CAC">
            <w:pPr>
              <w:rPr>
                <w:rFonts w:ascii="Comic Sans MS" w:eastAsia="Comic Sans MS" w:hAnsi="Comic Sans MS" w:cs="Comic Sans MS"/>
                <w:color w:val="434343"/>
                <w:sz w:val="18"/>
                <w:szCs w:val="18"/>
              </w:rPr>
            </w:pPr>
          </w:p>
        </w:tc>
        <w:tc>
          <w:tcPr>
            <w:tcW w:w="2775" w:type="dxa"/>
          </w:tcPr>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Topic - Hot and Cold</w:t>
            </w:r>
          </w:p>
          <w:p w:rsidR="00F71CAC" w:rsidRDefault="00F71CAC">
            <w:pPr>
              <w:rPr>
                <w:rFonts w:ascii="Comic Sans MS" w:eastAsia="Comic Sans MS" w:hAnsi="Comic Sans MS" w:cs="Comic Sans MS"/>
                <w:color w:val="434343"/>
                <w:sz w:val="18"/>
                <w:szCs w:val="18"/>
              </w:rPr>
            </w:pPr>
          </w:p>
          <w:p w:rsidR="00F71CAC" w:rsidRDefault="007F031D">
            <w:pPr>
              <w:rPr>
                <w:rFonts w:ascii="Arial" w:eastAsia="Arial" w:hAnsi="Arial" w:cs="Arial"/>
                <w:color w:val="434343"/>
                <w:sz w:val="18"/>
                <w:szCs w:val="18"/>
              </w:rPr>
            </w:pPr>
            <w:r>
              <w:rPr>
                <w:rFonts w:ascii="Comic Sans MS" w:eastAsia="Comic Sans MS" w:hAnsi="Comic Sans MS" w:cs="Comic Sans MS"/>
                <w:color w:val="434343"/>
                <w:sz w:val="18"/>
                <w:szCs w:val="18"/>
              </w:rPr>
              <w:t xml:space="preserve">Please follow the link for the Oak Academy: </w:t>
            </w:r>
            <w:hyperlink r:id="rId21">
              <w:r>
                <w:rPr>
                  <w:rFonts w:ascii="Arial" w:eastAsia="Arial" w:hAnsi="Arial" w:cs="Arial"/>
                  <w:color w:val="1155CC"/>
                  <w:sz w:val="18"/>
                  <w:szCs w:val="18"/>
                  <w:u w:val="single"/>
                </w:rPr>
                <w:t>https://classroom.thenational.academy/lessons/to-name-things-that-you-can-see-outside-in-winter-c4t3ec</w:t>
              </w:r>
            </w:hyperlink>
          </w:p>
          <w:p w:rsidR="00F71CAC" w:rsidRDefault="00F71CAC">
            <w:pPr>
              <w:rPr>
                <w:rFonts w:ascii="Arial" w:eastAsia="Arial" w:hAnsi="Arial" w:cs="Arial"/>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Extend this lesson by comparing seasons, the things you might see outside and the colours you might use to represent each seas</w:t>
            </w:r>
            <w:r>
              <w:rPr>
                <w:rFonts w:ascii="Comic Sans MS" w:eastAsia="Comic Sans MS" w:hAnsi="Comic Sans MS" w:cs="Comic Sans MS"/>
                <w:color w:val="434343"/>
                <w:sz w:val="18"/>
                <w:szCs w:val="18"/>
              </w:rPr>
              <w:t xml:space="preserve">on. </w:t>
            </w:r>
          </w:p>
          <w:p w:rsidR="00F71CAC" w:rsidRDefault="00F71CAC">
            <w:pPr>
              <w:rPr>
                <w:rFonts w:ascii="Comic Sans MS" w:eastAsia="Comic Sans MS" w:hAnsi="Comic Sans MS" w:cs="Comic Sans MS"/>
                <w:color w:val="434343"/>
                <w:sz w:val="18"/>
                <w:szCs w:val="18"/>
              </w:rPr>
            </w:pPr>
          </w:p>
          <w:p w:rsidR="00F71CAC" w:rsidRDefault="007F031D">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Comparing the season sheet attached.</w:t>
            </w:r>
          </w:p>
          <w:p w:rsidR="00F71CAC" w:rsidRDefault="00F71CAC">
            <w:pPr>
              <w:rPr>
                <w:rFonts w:ascii="Arial" w:eastAsia="Arial" w:hAnsi="Arial" w:cs="Arial"/>
                <w:color w:val="434343"/>
                <w:sz w:val="18"/>
                <w:szCs w:val="18"/>
              </w:rPr>
            </w:pPr>
          </w:p>
        </w:tc>
        <w:tc>
          <w:tcPr>
            <w:tcW w:w="2970"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PE</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Alphabet Scavenger Hunt.</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Who will be the quickest?</w:t>
            </w:r>
          </w:p>
          <w:p w:rsidR="00F71CAC" w:rsidRDefault="00F71CAC">
            <w:pPr>
              <w:rPr>
                <w:rFonts w:ascii="Comic Sans MS" w:eastAsia="Comic Sans MS" w:hAnsi="Comic Sans MS" w:cs="Comic Sans MS"/>
                <w:sz w:val="18"/>
                <w:szCs w:val="18"/>
              </w:rPr>
            </w:pPr>
          </w:p>
        </w:tc>
      </w:tr>
      <w:tr w:rsidR="00F71CAC">
        <w:trPr>
          <w:trHeight w:val="1755"/>
        </w:trPr>
        <w:tc>
          <w:tcPr>
            <w:tcW w:w="1440" w:type="dxa"/>
          </w:tcPr>
          <w:p w:rsidR="00F71CAC" w:rsidRDefault="007F031D">
            <w:pPr>
              <w:jc w:val="center"/>
              <w:rPr>
                <w:rFonts w:ascii="Comic Sans MS" w:eastAsia="Comic Sans MS" w:hAnsi="Comic Sans MS" w:cs="Comic Sans MS"/>
                <w:color w:val="9900FF"/>
                <w:sz w:val="18"/>
                <w:szCs w:val="18"/>
              </w:rPr>
            </w:pPr>
            <w:r>
              <w:rPr>
                <w:rFonts w:ascii="Comic Sans MS" w:eastAsia="Comic Sans MS" w:hAnsi="Comic Sans MS" w:cs="Comic Sans MS"/>
                <w:color w:val="9900FF"/>
                <w:sz w:val="18"/>
                <w:szCs w:val="18"/>
              </w:rPr>
              <w:lastRenderedPageBreak/>
              <w:t xml:space="preserve">Extra </w:t>
            </w:r>
          </w:p>
        </w:tc>
        <w:tc>
          <w:tcPr>
            <w:tcW w:w="265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Cosmic Kids Yoga</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hyperlink r:id="rId22">
              <w:r>
                <w:rPr>
                  <w:rFonts w:ascii="Comic Sans MS" w:eastAsia="Comic Sans MS" w:hAnsi="Comic Sans MS" w:cs="Comic Sans MS"/>
                  <w:color w:val="1155CC"/>
                  <w:sz w:val="18"/>
                  <w:szCs w:val="18"/>
                  <w:u w:val="single"/>
                </w:rPr>
                <w:t>https://www.youtube.com/user/CosmicKidsYoga</w:t>
              </w:r>
            </w:hyperlink>
          </w:p>
          <w:p w:rsidR="00F71CAC" w:rsidRDefault="00F71CAC">
            <w:pPr>
              <w:rPr>
                <w:rFonts w:ascii="Comic Sans MS" w:eastAsia="Comic Sans MS" w:hAnsi="Comic Sans MS" w:cs="Comic Sans MS"/>
                <w:sz w:val="18"/>
                <w:szCs w:val="18"/>
              </w:rPr>
            </w:pPr>
          </w:p>
          <w:p w:rsidR="00F71CAC" w:rsidRDefault="00F71CAC">
            <w:pPr>
              <w:rPr>
                <w:rFonts w:ascii="Comic Sans MS" w:eastAsia="Comic Sans MS" w:hAnsi="Comic Sans MS" w:cs="Comic Sans MS"/>
                <w:sz w:val="18"/>
                <w:szCs w:val="18"/>
              </w:rPr>
            </w:pPr>
          </w:p>
        </w:tc>
        <w:tc>
          <w:tcPr>
            <w:tcW w:w="283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Finger Gym</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hyperlink r:id="rId23">
              <w:r>
                <w:rPr>
                  <w:rFonts w:ascii="Comic Sans MS" w:eastAsia="Comic Sans MS" w:hAnsi="Comic Sans MS" w:cs="Comic Sans MS"/>
                  <w:color w:val="1155CC"/>
                  <w:sz w:val="18"/>
                  <w:szCs w:val="18"/>
                  <w:u w:val="single"/>
                </w:rPr>
                <w:t>https://youtu.be/3VpARNgbb8c</w:t>
              </w:r>
            </w:hyperlink>
          </w:p>
          <w:p w:rsidR="00F71CAC" w:rsidRDefault="00F71CAC">
            <w:pPr>
              <w:rPr>
                <w:rFonts w:ascii="Comic Sans MS" w:eastAsia="Comic Sans MS" w:hAnsi="Comic Sans MS" w:cs="Comic Sans MS"/>
                <w:sz w:val="18"/>
                <w:szCs w:val="18"/>
              </w:rPr>
            </w:pPr>
          </w:p>
        </w:tc>
        <w:tc>
          <w:tcPr>
            <w:tcW w:w="2715"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Boot Camp</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hyperlink r:id="rId24">
              <w:r>
                <w:rPr>
                  <w:rFonts w:ascii="Comic Sans MS" w:eastAsia="Comic Sans MS" w:hAnsi="Comic Sans MS" w:cs="Comic Sans MS"/>
                  <w:color w:val="1155CC"/>
                  <w:sz w:val="18"/>
                  <w:szCs w:val="18"/>
                  <w:u w:val="single"/>
                </w:rPr>
                <w:t>https://www.youtube.com/channel/UC1uISIOKNnnGALw17v9naPg</w:t>
              </w:r>
            </w:hyperlink>
          </w:p>
          <w:p w:rsidR="00F71CAC" w:rsidRDefault="00F71CAC">
            <w:pPr>
              <w:rPr>
                <w:rFonts w:ascii="Comic Sans MS" w:eastAsia="Comic Sans MS" w:hAnsi="Comic Sans MS" w:cs="Comic Sans MS"/>
                <w:sz w:val="18"/>
                <w:szCs w:val="18"/>
              </w:rPr>
            </w:pPr>
          </w:p>
        </w:tc>
        <w:tc>
          <w:tcPr>
            <w:tcW w:w="2775" w:type="dxa"/>
          </w:tcPr>
          <w:p w:rsidR="00F71CAC" w:rsidRDefault="007F031D">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Supertato</w:t>
            </w:r>
            <w:proofErr w:type="spellEnd"/>
            <w:r>
              <w:rPr>
                <w:rFonts w:ascii="Comic Sans MS" w:eastAsia="Comic Sans MS" w:hAnsi="Comic Sans MS" w:cs="Comic Sans MS"/>
                <w:sz w:val="18"/>
                <w:szCs w:val="18"/>
              </w:rPr>
              <w:t xml:space="preserve"> Art </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Printing with potat</w:t>
            </w:r>
            <w:r>
              <w:rPr>
                <w:rFonts w:ascii="Comic Sans MS" w:eastAsia="Comic Sans MS" w:hAnsi="Comic Sans MS" w:cs="Comic Sans MS"/>
                <w:sz w:val="18"/>
                <w:szCs w:val="18"/>
              </w:rPr>
              <w:t>oes</w:t>
            </w:r>
            <w:r w:rsidR="00C7086C">
              <w:rPr>
                <w:rFonts w:ascii="Comic Sans MS" w:eastAsia="Comic Sans MS" w:hAnsi="Comic Sans MS" w:cs="Comic Sans MS"/>
                <w:sz w:val="18"/>
                <w:szCs w:val="18"/>
              </w:rPr>
              <w:t>.</w:t>
            </w:r>
          </w:p>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 xml:space="preserve">Dressing up a potato like </w:t>
            </w:r>
            <w:proofErr w:type="spellStart"/>
            <w:r>
              <w:rPr>
                <w:rFonts w:ascii="Comic Sans MS" w:eastAsia="Comic Sans MS" w:hAnsi="Comic Sans MS" w:cs="Comic Sans MS"/>
                <w:sz w:val="18"/>
                <w:szCs w:val="18"/>
              </w:rPr>
              <w:t>Supertato</w:t>
            </w:r>
            <w:proofErr w:type="spellEnd"/>
            <w:r w:rsidR="00C7086C">
              <w:rPr>
                <w:rFonts w:ascii="Comic Sans MS" w:eastAsia="Comic Sans MS" w:hAnsi="Comic Sans MS" w:cs="Comic Sans MS"/>
                <w:sz w:val="18"/>
                <w:szCs w:val="18"/>
              </w:rPr>
              <w:t>.</w:t>
            </w:r>
          </w:p>
        </w:tc>
        <w:tc>
          <w:tcPr>
            <w:tcW w:w="2970" w:type="dxa"/>
          </w:tcPr>
          <w:p w:rsidR="00F71CAC" w:rsidRDefault="007F031D">
            <w:pPr>
              <w:rPr>
                <w:rFonts w:ascii="Comic Sans MS" w:eastAsia="Comic Sans MS" w:hAnsi="Comic Sans MS" w:cs="Comic Sans MS"/>
                <w:sz w:val="18"/>
                <w:szCs w:val="18"/>
              </w:rPr>
            </w:pPr>
            <w:r>
              <w:rPr>
                <w:rFonts w:ascii="Comic Sans MS" w:eastAsia="Comic Sans MS" w:hAnsi="Comic Sans MS" w:cs="Comic Sans MS"/>
                <w:sz w:val="18"/>
                <w:szCs w:val="18"/>
              </w:rPr>
              <w:t>Music</w:t>
            </w:r>
          </w:p>
          <w:p w:rsidR="00F71CAC" w:rsidRDefault="00F71CAC">
            <w:pPr>
              <w:rPr>
                <w:rFonts w:ascii="Comic Sans MS" w:eastAsia="Comic Sans MS" w:hAnsi="Comic Sans MS" w:cs="Comic Sans MS"/>
                <w:sz w:val="18"/>
                <w:szCs w:val="18"/>
              </w:rPr>
            </w:pPr>
          </w:p>
          <w:p w:rsidR="00F71CAC" w:rsidRDefault="007F031D">
            <w:pPr>
              <w:rPr>
                <w:rFonts w:ascii="Comic Sans MS" w:eastAsia="Comic Sans MS" w:hAnsi="Comic Sans MS" w:cs="Comic Sans MS"/>
                <w:sz w:val="18"/>
                <w:szCs w:val="18"/>
              </w:rPr>
            </w:pPr>
            <w:r>
              <w:rPr>
                <w:rFonts w:ascii="Comic Sans MS" w:eastAsia="Comic Sans MS" w:hAnsi="Comic Sans MS" w:cs="Comic Sans MS"/>
                <w:color w:val="434343"/>
                <w:sz w:val="18"/>
                <w:szCs w:val="18"/>
              </w:rPr>
              <w:t xml:space="preserve">Please follow the link for the Oak Academy: </w:t>
            </w:r>
          </w:p>
          <w:p w:rsidR="00F71CAC" w:rsidRDefault="007F031D">
            <w:pPr>
              <w:rPr>
                <w:rFonts w:ascii="Comic Sans MS" w:eastAsia="Comic Sans MS" w:hAnsi="Comic Sans MS" w:cs="Comic Sans MS"/>
                <w:sz w:val="18"/>
                <w:szCs w:val="18"/>
              </w:rPr>
            </w:pPr>
            <w:hyperlink r:id="rId25">
              <w:r>
                <w:rPr>
                  <w:rFonts w:ascii="Arial" w:eastAsia="Arial" w:hAnsi="Arial" w:cs="Arial"/>
                  <w:color w:val="1155CC"/>
                  <w:sz w:val="18"/>
                  <w:szCs w:val="18"/>
                  <w:u w:val="single"/>
                </w:rPr>
                <w:t>https://classroom.thenational.academy/lessons/people-in-my-neighbourhood-74r64t</w:t>
              </w:r>
            </w:hyperlink>
          </w:p>
        </w:tc>
      </w:tr>
    </w:tbl>
    <w:p w:rsidR="00F71CAC" w:rsidRDefault="00F71CAC">
      <w:pPr>
        <w:rPr>
          <w:rFonts w:ascii="Century Gothic" w:eastAsia="Century Gothic" w:hAnsi="Century Gothic" w:cs="Century Gothic"/>
        </w:rPr>
      </w:pPr>
      <w:bookmarkStart w:id="0" w:name="_heading=h.gjdgxs" w:colFirst="0" w:colLast="0"/>
      <w:bookmarkStart w:id="1" w:name="_GoBack"/>
      <w:bookmarkEnd w:id="0"/>
      <w:bookmarkEnd w:id="1"/>
    </w:p>
    <w:sectPr w:rsidR="00F71CAC">
      <w:headerReference w:type="default" r:id="rId26"/>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1D" w:rsidRDefault="007F031D">
      <w:pPr>
        <w:spacing w:after="0" w:line="240" w:lineRule="auto"/>
      </w:pPr>
      <w:r>
        <w:separator/>
      </w:r>
    </w:p>
  </w:endnote>
  <w:endnote w:type="continuationSeparator" w:id="0">
    <w:p w:rsidR="007F031D" w:rsidRDefault="007F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1D" w:rsidRDefault="007F031D">
      <w:pPr>
        <w:spacing w:after="0" w:line="240" w:lineRule="auto"/>
      </w:pPr>
      <w:r>
        <w:separator/>
      </w:r>
    </w:p>
  </w:footnote>
  <w:footnote w:type="continuationSeparator" w:id="0">
    <w:p w:rsidR="007F031D" w:rsidRDefault="007F0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AC" w:rsidRDefault="007F031D">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000000"/>
        <w:sz w:val="44"/>
        <w:szCs w:val="44"/>
      </w:rPr>
    </w:pPr>
    <w:r>
      <w:rPr>
        <w:rFonts w:ascii="Century Gothic" w:eastAsia="Century Gothic" w:hAnsi="Century Gothic" w:cs="Century Gothic"/>
        <w:color w:val="FF0000"/>
        <w:sz w:val="44"/>
        <w:szCs w:val="44"/>
      </w:rPr>
      <w:t>F</w:t>
    </w:r>
    <w:r>
      <w:rPr>
        <w:rFonts w:ascii="Century Gothic" w:eastAsia="Century Gothic" w:hAnsi="Century Gothic" w:cs="Century Gothic"/>
        <w:color w:val="FFC000"/>
        <w:sz w:val="44"/>
        <w:szCs w:val="44"/>
      </w:rPr>
      <w:t>S</w:t>
    </w:r>
    <w:r>
      <w:rPr>
        <w:rFonts w:ascii="Century Gothic" w:eastAsia="Century Gothic" w:hAnsi="Century Gothic" w:cs="Century Gothic"/>
        <w:color w:val="FFFF00"/>
        <w:sz w:val="44"/>
        <w:szCs w:val="44"/>
      </w:rPr>
      <w:t>2</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92D050"/>
        <w:sz w:val="44"/>
        <w:szCs w:val="44"/>
      </w:rPr>
      <w:t>H</w:t>
    </w:r>
    <w:r>
      <w:rPr>
        <w:rFonts w:ascii="Century Gothic" w:eastAsia="Century Gothic" w:hAnsi="Century Gothic" w:cs="Century Gothic"/>
        <w:color w:val="00B050"/>
        <w:sz w:val="44"/>
        <w:szCs w:val="44"/>
      </w:rPr>
      <w:t>o</w:t>
    </w:r>
    <w:r>
      <w:rPr>
        <w:rFonts w:ascii="Century Gothic" w:eastAsia="Century Gothic" w:hAnsi="Century Gothic" w:cs="Century Gothic"/>
        <w:color w:val="00B0F0"/>
        <w:sz w:val="44"/>
        <w:szCs w:val="44"/>
      </w:rPr>
      <w:t>m</w:t>
    </w:r>
    <w:r>
      <w:rPr>
        <w:rFonts w:ascii="Century Gothic" w:eastAsia="Century Gothic" w:hAnsi="Century Gothic" w:cs="Century Gothic"/>
        <w:color w:val="0070C0"/>
        <w:sz w:val="44"/>
        <w:szCs w:val="44"/>
      </w:rPr>
      <w:t xml:space="preserve">e </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FFC000"/>
        <w:sz w:val="44"/>
        <w:szCs w:val="44"/>
      </w:rPr>
      <w:t>a</w:t>
    </w:r>
    <w:r>
      <w:rPr>
        <w:rFonts w:ascii="Century Gothic" w:eastAsia="Century Gothic" w:hAnsi="Century Gothic" w:cs="Century Gothic"/>
        <w:color w:val="FFFF00"/>
        <w:sz w:val="44"/>
        <w:szCs w:val="44"/>
      </w:rPr>
      <w:t>r</w:t>
    </w:r>
    <w:r>
      <w:rPr>
        <w:rFonts w:ascii="Century Gothic" w:eastAsia="Century Gothic" w:hAnsi="Century Gothic" w:cs="Century Gothic"/>
        <w:color w:val="92D050"/>
        <w:sz w:val="44"/>
        <w:szCs w:val="44"/>
      </w:rPr>
      <w:t>n</w:t>
    </w:r>
    <w:r>
      <w:rPr>
        <w:rFonts w:ascii="Century Gothic" w:eastAsia="Century Gothic" w:hAnsi="Century Gothic" w:cs="Century Gothic"/>
        <w:color w:val="00B050"/>
        <w:sz w:val="44"/>
        <w:szCs w:val="44"/>
      </w:rPr>
      <w:t>i</w:t>
    </w:r>
    <w:r>
      <w:rPr>
        <w:rFonts w:ascii="Century Gothic" w:eastAsia="Century Gothic" w:hAnsi="Century Gothic" w:cs="Century Gothic"/>
        <w:color w:val="00B0F0"/>
        <w:sz w:val="44"/>
        <w:szCs w:val="44"/>
      </w:rPr>
      <w:t>n</w:t>
    </w:r>
    <w:r>
      <w:rPr>
        <w:rFonts w:ascii="Century Gothic" w:eastAsia="Century Gothic" w:hAnsi="Century Gothic" w:cs="Century Gothic"/>
        <w:color w:val="0070C0"/>
        <w:sz w:val="44"/>
        <w:szCs w:val="44"/>
      </w:rPr>
      <w:t>g</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7030A0"/>
        <w:sz w:val="44"/>
        <w:szCs w:val="44"/>
      </w:rPr>
      <w:t>T</w:t>
    </w:r>
    <w:r>
      <w:rPr>
        <w:rFonts w:ascii="Century Gothic" w:eastAsia="Century Gothic" w:hAnsi="Century Gothic" w:cs="Century Gothic"/>
        <w:color w:val="FF0000"/>
        <w:sz w:val="44"/>
        <w:szCs w:val="44"/>
      </w:rPr>
      <w:t>i</w:t>
    </w:r>
    <w:r>
      <w:rPr>
        <w:rFonts w:ascii="Century Gothic" w:eastAsia="Century Gothic" w:hAnsi="Century Gothic" w:cs="Century Gothic"/>
        <w:color w:val="FFC000"/>
        <w:sz w:val="44"/>
        <w:szCs w:val="44"/>
      </w:rPr>
      <w:t>m</w:t>
    </w:r>
    <w:r>
      <w:rPr>
        <w:rFonts w:ascii="Century Gothic" w:eastAsia="Century Gothic" w:hAnsi="Century Gothic" w:cs="Century Gothic"/>
        <w:color w:val="FFFF00"/>
        <w:sz w:val="44"/>
        <w:szCs w:val="44"/>
      </w:rPr>
      <w:t>e</w:t>
    </w:r>
    <w:r>
      <w:rPr>
        <w:rFonts w:ascii="Century Gothic" w:eastAsia="Century Gothic" w:hAnsi="Century Gothic" w:cs="Century Gothic"/>
        <w:color w:val="92D050"/>
        <w:sz w:val="44"/>
        <w:szCs w:val="44"/>
      </w:rPr>
      <w:t>t</w:t>
    </w:r>
    <w:r>
      <w:rPr>
        <w:rFonts w:ascii="Century Gothic" w:eastAsia="Century Gothic" w:hAnsi="Century Gothic" w:cs="Century Gothic"/>
        <w:color w:val="00B050"/>
        <w:sz w:val="44"/>
        <w:szCs w:val="44"/>
      </w:rPr>
      <w:t>a</w:t>
    </w:r>
    <w:r>
      <w:rPr>
        <w:rFonts w:ascii="Century Gothic" w:eastAsia="Century Gothic" w:hAnsi="Century Gothic" w:cs="Century Gothic"/>
        <w:color w:val="00B0F0"/>
        <w:sz w:val="44"/>
        <w:szCs w:val="44"/>
      </w:rPr>
      <w:t>b</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000000"/>
        <w:sz w:val="44"/>
        <w:szCs w:val="44"/>
      </w:rPr>
      <w:t xml:space="preserve"> – WB </w:t>
    </w:r>
    <w:r>
      <w:rPr>
        <w:rFonts w:ascii="Century Gothic" w:eastAsia="Century Gothic" w:hAnsi="Century Gothic" w:cs="Century Gothic"/>
        <w:sz w:val="44"/>
        <w:szCs w:val="44"/>
      </w:rPr>
      <w:t>18.01</w:t>
    </w:r>
    <w:r>
      <w:rPr>
        <w:rFonts w:ascii="Century Gothic" w:eastAsia="Century Gothic" w:hAnsi="Century Gothic" w:cs="Century Gothic"/>
        <w:color w:val="000000"/>
        <w:sz w:val="44"/>
        <w:szCs w:val="44"/>
      </w:rPr>
      <w:t>.202</w:t>
    </w:r>
    <w:r>
      <w:rPr>
        <w:rFonts w:ascii="Century Gothic" w:eastAsia="Century Gothic" w:hAnsi="Century Gothic" w:cs="Century Gothic"/>
        <w:sz w:val="44"/>
        <w:szCs w:val="4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1CAC"/>
    <w:rsid w:val="002E4278"/>
    <w:rsid w:val="007F031D"/>
    <w:rsid w:val="00C7086C"/>
    <w:rsid w:val="00F7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E4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E4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b9asCO1Uxk" TargetMode="External"/><Relationship Id="rId13" Type="http://schemas.openxmlformats.org/officeDocument/2006/relationships/image" Target="media/image1.png"/><Relationship Id="rId18" Type="http://schemas.openxmlformats.org/officeDocument/2006/relationships/hyperlink" Target="https://whiterosemaths.com/homelearning/early-years/alive-in-5-week-3/"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classroom.thenational.academy/lessons/to-name-things-that-you-can-see-outside-in-winter-c4t3ec" TargetMode="External"/><Relationship Id="rId7" Type="http://schemas.openxmlformats.org/officeDocument/2006/relationships/endnotes" Target="endnotes.xml"/><Relationship Id="rId12" Type="http://schemas.openxmlformats.org/officeDocument/2006/relationships/hyperlink" Target="https://youtu.be/gLHpZyIu7ps" TargetMode="External"/><Relationship Id="rId17" Type="http://schemas.openxmlformats.org/officeDocument/2006/relationships/image" Target="media/image3.png"/><Relationship Id="rId25" Type="http://schemas.openxmlformats.org/officeDocument/2006/relationships/hyperlink" Target="https://classroom.thenational.academy/lessons/people-in-my-neighbourhood-74r64t" TargetMode="External"/><Relationship Id="rId2" Type="http://schemas.openxmlformats.org/officeDocument/2006/relationships/styles" Target="styles.xml"/><Relationship Id="rId16" Type="http://schemas.openxmlformats.org/officeDocument/2006/relationships/hyperlink" Target="https://whiterosemaths.com/homelearning/early-years/alive-in-5-week-3/" TargetMode="External"/><Relationship Id="rId20" Type="http://schemas.openxmlformats.org/officeDocument/2006/relationships/hyperlink" Target="https://www.tentenresources.co.uk/online-parent-portal-primary/home-learning/859509508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iSDOn3vWMo" TargetMode="External"/><Relationship Id="rId24" Type="http://schemas.openxmlformats.org/officeDocument/2006/relationships/hyperlink" Target="https://www.youtube.com/channel/UC1uISIOKNnnGALw17v9naPg" TargetMode="External"/><Relationship Id="rId5" Type="http://schemas.openxmlformats.org/officeDocument/2006/relationships/webSettings" Target="webSettings.xml"/><Relationship Id="rId15" Type="http://schemas.openxmlformats.org/officeDocument/2006/relationships/hyperlink" Target="https://whiterosemaths.com/homelearning/early-years/alive-in-5-week-3/" TargetMode="External"/><Relationship Id="rId23" Type="http://schemas.openxmlformats.org/officeDocument/2006/relationships/hyperlink" Target="https://youtu.be/3VpARNgbb8c" TargetMode="External"/><Relationship Id="rId28" Type="http://schemas.openxmlformats.org/officeDocument/2006/relationships/theme" Target="theme/theme1.xml"/><Relationship Id="rId10" Type="http://schemas.openxmlformats.org/officeDocument/2006/relationships/hyperlink" Target="https://youtu.be/futQOvUnHVs" TargetMode="External"/><Relationship Id="rId19" Type="http://schemas.openxmlformats.org/officeDocument/2006/relationships/hyperlink" Target="http://www.thebricktestament.com/the_life_of_jesus/peter_andrew_james_and_john/mt04_12-13p17.html" TargetMode="External"/><Relationship Id="rId4" Type="http://schemas.openxmlformats.org/officeDocument/2006/relationships/settings" Target="settings.xml"/><Relationship Id="rId9" Type="http://schemas.openxmlformats.org/officeDocument/2006/relationships/hyperlink" Target="https://youtu.be/8Uf9GGhZ6dI" TargetMode="External"/><Relationship Id="rId14" Type="http://schemas.openxmlformats.org/officeDocument/2006/relationships/image" Target="media/image2.png"/><Relationship Id="rId22" Type="http://schemas.openxmlformats.org/officeDocument/2006/relationships/hyperlink" Target="https://www.youtube.com/user/CosmicKidsYog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afFouhD4rWHXH8R9VLKKO3xQ==">AMUW2mV3SkxegHJ/L5flbfceLoy5k5Pq+C0eZGCmZHlNFkXQWRd44PT10+0737XtHeCRw98p/wtxVvtUCxqa4XdYjlSOjuZynnuS3JQK7OrQwcRUEgcOgLrshwLc0Yey9idKJo2HupyS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FS2</cp:lastModifiedBy>
  <cp:revision>2</cp:revision>
  <dcterms:created xsi:type="dcterms:W3CDTF">2021-01-17T11:22:00Z</dcterms:created>
  <dcterms:modified xsi:type="dcterms:W3CDTF">2021-01-17T11:22:00Z</dcterms:modified>
</cp:coreProperties>
</file>