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2889"/>
        <w:gridCol w:w="1926"/>
        <w:gridCol w:w="963"/>
        <w:gridCol w:w="2889"/>
        <w:gridCol w:w="963"/>
        <w:gridCol w:w="1926"/>
        <w:gridCol w:w="2890"/>
        <w:tblGridChange w:id="0">
          <w:tblGrid>
            <w:gridCol w:w="959"/>
            <w:gridCol w:w="2889"/>
            <w:gridCol w:w="1926"/>
            <w:gridCol w:w="963"/>
            <w:gridCol w:w="2889"/>
            <w:gridCol w:w="963"/>
            <w:gridCol w:w="1926"/>
            <w:gridCol w:w="28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Area of Learning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trHeight w:val="3480" w:hRule="atLeast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55911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Refresh Tricky words by flashcards or listening to the tricky word song. </w:t>
            </w:r>
          </w:p>
          <w:p w:rsidR="00000000" w:rsidDel="00000000" w:rsidP="00000000" w:rsidRDefault="00000000" w:rsidRPr="00000000" w14:paraId="0000000C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Play a game of beat the adult – one point for each tricky word they read or write correctly. </w:t>
            </w:r>
          </w:p>
          <w:p w:rsidR="00000000" w:rsidDel="00000000" w:rsidP="00000000" w:rsidRDefault="00000000" w:rsidRPr="00000000" w14:paraId="0000000E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Practise reading key words – and / has / be / is / at / in. Then find them in your favourite stories. </w:t>
            </w:r>
          </w:p>
          <w:p w:rsidR="00000000" w:rsidDel="00000000" w:rsidP="00000000" w:rsidRDefault="00000000" w:rsidRPr="00000000" w14:paraId="00000010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 writing tricky words in sentences – I go to the… I went to the …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Practising segmenting CVC (three sounds) words. </w:t>
            </w:r>
          </w:p>
          <w:p w:rsidR="00000000" w:rsidDel="00000000" w:rsidP="00000000" w:rsidRDefault="00000000" w:rsidRPr="00000000" w14:paraId="00000013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Find pictures or real objects of CVC words that have the sounds the children have learnt – cup / hat / him / bag / bed / fan / doll / pot / egg / rag / sock / tin / pan / mat </w:t>
            </w:r>
          </w:p>
          <w:p w:rsidR="00000000" w:rsidDel="00000000" w:rsidP="00000000" w:rsidRDefault="00000000" w:rsidRPr="00000000" w14:paraId="00000015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Children say the word to spell it. Using robot arms they chop the word into its sounds and write each one. </w:t>
            </w:r>
          </w:p>
          <w:p w:rsidR="00000000" w:rsidDel="00000000" w:rsidP="00000000" w:rsidRDefault="00000000" w:rsidRPr="00000000" w14:paraId="00000017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 using one of the words in a sentence – The doll is on the bed.</w:t>
            </w:r>
          </w:p>
          <w:p w:rsidR="00000000" w:rsidDel="00000000" w:rsidP="00000000" w:rsidRDefault="00000000" w:rsidRPr="00000000" w14:paraId="00000019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Practise all of the sounds together using online flashcards or writing them each on a piece of paper -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https://www.teachyourmonstertoread.com/digital-flashcards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CVC  word bingo -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https://www.ictgames.com/mobilePage/bingoOriginal/index.html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 - letters and sounds phase 2: 4 cvc  using sets 1-5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Have a flashcard disco!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Dance and freeze - then ask your child to say the phoneme / digraph / tricky word you have written.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Could be on paper or a white board etc.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Practise all of the sounds together using online flashcards or writing them each on a piece of paper -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https://www.teachyourmonstertoread.com/digital-flashcards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Sky Writer to follow letter formation:</w:t>
            </w:r>
          </w:p>
          <w:p w:rsidR="00000000" w:rsidDel="00000000" w:rsidP="00000000" w:rsidRDefault="00000000" w:rsidRPr="00000000" w14:paraId="0000002A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center" w:pos="1484"/>
              </w:tabs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http://www.ictgames.com/mobilePage/skyWriter/index.html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" w:hRule="atLeast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e75b5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want to build a Snowman? 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Rose Activity- click on link &amp; watch video. Complete Snowman activity.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https://wrm-13b48.kxcdn.com/wp-content/uploads/2020/12/PDF-Winter-Activity-Week-Session-1.pdf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Snowflakes, snowflakes all around!</w:t>
            </w:r>
          </w:p>
          <w:p w:rsidR="00000000" w:rsidDel="00000000" w:rsidP="00000000" w:rsidRDefault="00000000" w:rsidRPr="00000000" w14:paraId="0000003C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Rose Activity- click on link &amp; watch video.   Complete snowflake activity. 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center" w:pos="1484"/>
              </w:tabs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https://wrm-13b48.kxcdn.com/wp-content/uploads/2020/12/PDF-Winter-Activity-Week-Session-2.pdf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Wrap up warm!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Rose Activity- click on link &amp; watch video.   Complete wrap up warm activity.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https://wrm-13b48.kxcdn.com/wp-content/uploads/2020/12/PDF-Winter-Activity-Week-Session-3.pdf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Dashing through the snow!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Rose Activity- click on link &amp; watch video.   Complete dashing through the snow activity.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https://wrm-13b48.kxcdn.com/wp-content/uploads/2020/12/PDF-Winter-Activity-Week-Session-4.pdf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5" w:hRule="atLeast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d965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your reading book together discussing the character, settings and what happens next. </w:t>
            </w:r>
          </w:p>
        </w:tc>
      </w:tr>
      <w:tr>
        <w:trPr>
          <w:trHeight w:val="5054" w:hRule="atLeast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 –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Nativity Story </w:t>
            </w:r>
          </w:p>
          <w:p w:rsidR="00000000" w:rsidDel="00000000" w:rsidP="00000000" w:rsidRDefault="00000000" w:rsidRPr="00000000" w14:paraId="0000005D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center" w:pos="14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Watch the video of The Nativity Story</w:t>
            </w:r>
          </w:p>
          <w:p w:rsidR="00000000" w:rsidDel="00000000" w:rsidP="00000000" w:rsidRDefault="00000000" w:rsidRPr="00000000" w14:paraId="00000060">
            <w:pPr>
              <w:tabs>
                <w:tab w:val="center" w:pos="1484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https://www.youtube.com/watch?v=FrTFAZPQxpE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you sequence the story?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happened first, next, after and at the end? 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could draw a picture or cut and stick the activity- please download the sheet provided on the website. 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Challenge- can you label or write simple sentences to match what is happening in each picture? 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Literacy - following a recipe. 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Santa’s tasty trip around the world.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 to  the story- A world of cookies for Santa 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https://www.youtube.com/watch?v=DmJ-oGCXtfU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would you like to visit?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Which cookie is your favourite?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Activity: choose one of the places from the story. Have a go at baking a cookie- follow the recipe to make your tasty treat- you will need an adult to help you! 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1815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cs="Century Gothic" w:eastAsia="Century Gothic" w:hAnsi="Century Gothic"/>
        <w:color w:val="000000"/>
        <w:sz w:val="44"/>
        <w:szCs w:val="44"/>
      </w:rPr>
    </w:pPr>
    <w:r w:rsidDel="00000000" w:rsidR="00000000" w:rsidRPr="00000000">
      <w:rPr>
        <w:rFonts w:ascii="Century Gothic" w:cs="Century Gothic" w:eastAsia="Century Gothic" w:hAnsi="Century Gothic"/>
        <w:color w:val="ff0000"/>
        <w:sz w:val="44"/>
        <w:szCs w:val="44"/>
        <w:rtl w:val="0"/>
      </w:rPr>
      <w:t xml:space="preserve">F</w:t>
    </w:r>
    <w:r w:rsidDel="00000000" w:rsidR="00000000" w:rsidRPr="00000000">
      <w:rPr>
        <w:rFonts w:ascii="Century Gothic" w:cs="Century Gothic" w:eastAsia="Century Gothic" w:hAnsi="Century Gothic"/>
        <w:color w:val="ffc000"/>
        <w:sz w:val="44"/>
        <w:szCs w:val="44"/>
        <w:rtl w:val="0"/>
      </w:rPr>
      <w:t xml:space="preserve">S</w:t>
    </w:r>
    <w:r w:rsidDel="00000000" w:rsidR="00000000" w:rsidRPr="00000000">
      <w:rPr>
        <w:rFonts w:ascii="Century Gothic" w:cs="Century Gothic" w:eastAsia="Century Gothic" w:hAnsi="Century Gothic"/>
        <w:color w:val="ffff00"/>
        <w:sz w:val="44"/>
        <w:szCs w:val="44"/>
        <w:rtl w:val="0"/>
      </w:rPr>
      <w:t xml:space="preserve">2</w:t>
    </w:r>
    <w:r w:rsidDel="00000000" w:rsidR="00000000" w:rsidRPr="00000000">
      <w:rPr>
        <w:rFonts w:ascii="Century Gothic" w:cs="Century Gothic" w:eastAsia="Century Gothic" w:hAnsi="Century Gothic"/>
        <w:color w:val="000000"/>
        <w:sz w:val="44"/>
        <w:szCs w:val="44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color w:val="92d050"/>
        <w:sz w:val="44"/>
        <w:szCs w:val="44"/>
        <w:rtl w:val="0"/>
      </w:rPr>
      <w:t xml:space="preserve">H</w:t>
    </w:r>
    <w:r w:rsidDel="00000000" w:rsidR="00000000" w:rsidRPr="00000000">
      <w:rPr>
        <w:rFonts w:ascii="Century Gothic" w:cs="Century Gothic" w:eastAsia="Century Gothic" w:hAnsi="Century Gothic"/>
        <w:color w:val="00b050"/>
        <w:sz w:val="44"/>
        <w:szCs w:val="44"/>
        <w:rtl w:val="0"/>
      </w:rPr>
      <w:t xml:space="preserve">o</w:t>
    </w:r>
    <w:r w:rsidDel="00000000" w:rsidR="00000000" w:rsidRPr="00000000">
      <w:rPr>
        <w:rFonts w:ascii="Century Gothic" w:cs="Century Gothic" w:eastAsia="Century Gothic" w:hAnsi="Century Gothic"/>
        <w:color w:val="00b0f0"/>
        <w:sz w:val="44"/>
        <w:szCs w:val="44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color w:val="0070c0"/>
        <w:sz w:val="44"/>
        <w:szCs w:val="44"/>
        <w:rtl w:val="0"/>
      </w:rPr>
      <w:t xml:space="preserve">e </w:t>
    </w:r>
    <w:r w:rsidDel="00000000" w:rsidR="00000000" w:rsidRPr="00000000">
      <w:rPr>
        <w:rFonts w:ascii="Century Gothic" w:cs="Century Gothic" w:eastAsia="Century Gothic" w:hAnsi="Century Gothic"/>
        <w:color w:val="7030a0"/>
        <w:sz w:val="44"/>
        <w:szCs w:val="44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color w:val="ff0000"/>
        <w:sz w:val="44"/>
        <w:szCs w:val="44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color w:val="ffc000"/>
        <w:sz w:val="44"/>
        <w:szCs w:val="44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color w:val="ffff00"/>
        <w:sz w:val="44"/>
        <w:szCs w:val="44"/>
        <w:rtl w:val="0"/>
      </w:rPr>
      <w:t xml:space="preserve">r</w:t>
    </w:r>
    <w:r w:rsidDel="00000000" w:rsidR="00000000" w:rsidRPr="00000000">
      <w:rPr>
        <w:rFonts w:ascii="Century Gothic" w:cs="Century Gothic" w:eastAsia="Century Gothic" w:hAnsi="Century Gothic"/>
        <w:color w:val="92d050"/>
        <w:sz w:val="44"/>
        <w:szCs w:val="44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color w:val="00b050"/>
        <w:sz w:val="44"/>
        <w:szCs w:val="44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color w:val="00b0f0"/>
        <w:sz w:val="44"/>
        <w:szCs w:val="44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color w:val="0070c0"/>
        <w:sz w:val="44"/>
        <w:szCs w:val="44"/>
        <w:rtl w:val="0"/>
      </w:rPr>
      <w:t xml:space="preserve">g</w:t>
    </w:r>
    <w:r w:rsidDel="00000000" w:rsidR="00000000" w:rsidRPr="00000000">
      <w:rPr>
        <w:rFonts w:ascii="Century Gothic" w:cs="Century Gothic" w:eastAsia="Century Gothic" w:hAnsi="Century Gothic"/>
        <w:color w:val="000000"/>
        <w:sz w:val="44"/>
        <w:szCs w:val="44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color w:val="7030a0"/>
        <w:sz w:val="44"/>
        <w:szCs w:val="44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color w:val="ff0000"/>
        <w:sz w:val="44"/>
        <w:szCs w:val="44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color w:val="ffc000"/>
        <w:sz w:val="44"/>
        <w:szCs w:val="44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color w:val="ffff00"/>
        <w:sz w:val="44"/>
        <w:szCs w:val="44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color w:val="92d050"/>
        <w:sz w:val="44"/>
        <w:szCs w:val="44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color w:val="00b050"/>
        <w:sz w:val="44"/>
        <w:szCs w:val="44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color w:val="00b0f0"/>
        <w:sz w:val="44"/>
        <w:szCs w:val="44"/>
        <w:rtl w:val="0"/>
      </w:rPr>
      <w:t xml:space="preserve">b</w:t>
    </w:r>
    <w:r w:rsidDel="00000000" w:rsidR="00000000" w:rsidRPr="00000000">
      <w:rPr>
        <w:rFonts w:ascii="Century Gothic" w:cs="Century Gothic" w:eastAsia="Century Gothic" w:hAnsi="Century Gothic"/>
        <w:color w:val="7030a0"/>
        <w:sz w:val="44"/>
        <w:szCs w:val="44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color w:val="ff0000"/>
        <w:sz w:val="44"/>
        <w:szCs w:val="44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color w:val="000000"/>
        <w:sz w:val="44"/>
        <w:szCs w:val="44"/>
        <w:rtl w:val="0"/>
      </w:rPr>
      <w:t xml:space="preserve"> – WB </w:t>
    </w:r>
    <w:r w:rsidDel="00000000" w:rsidR="00000000" w:rsidRPr="00000000">
      <w:rPr>
        <w:rFonts w:ascii="Century Gothic" w:cs="Century Gothic" w:eastAsia="Century Gothic" w:hAnsi="Century Gothic"/>
        <w:sz w:val="44"/>
        <w:szCs w:val="44"/>
        <w:rtl w:val="0"/>
      </w:rPr>
      <w:t xml:space="preserve">14.12</w:t>
    </w:r>
    <w:r w:rsidDel="00000000" w:rsidR="00000000" w:rsidRPr="00000000">
      <w:rPr>
        <w:rFonts w:ascii="Century Gothic" w:cs="Century Gothic" w:eastAsia="Century Gothic" w:hAnsi="Century Gothic"/>
        <w:color w:val="000000"/>
        <w:sz w:val="44"/>
        <w:szCs w:val="44"/>
        <w:rtl w:val="0"/>
      </w:rPr>
      <w:t xml:space="preserve">.2020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C64007"/>
    <w:rPr>
      <w:color w:val="0563c1" w:themeColor="hyperlink"/>
      <w:u w:val="single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4D020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9026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rm-13b48.kxcdn.com/wp-content/uploads/2020/12/PDF-Winter-Activity-Week-Session-1.pdf" TargetMode="External"/><Relationship Id="rId10" Type="http://schemas.openxmlformats.org/officeDocument/2006/relationships/hyperlink" Target="http://www.ictgames.com/mobilePage/skyWriter/index.html" TargetMode="External"/><Relationship Id="rId13" Type="http://schemas.openxmlformats.org/officeDocument/2006/relationships/hyperlink" Target="https://wrm-13b48.kxcdn.com/wp-content/uploads/2020/12/PDF-Winter-Activity-Week-Session-3.pdf" TargetMode="External"/><Relationship Id="rId12" Type="http://schemas.openxmlformats.org/officeDocument/2006/relationships/hyperlink" Target="https://wrm-13b48.kxcdn.com/wp-content/uploads/2020/12/PDF-Winter-Activity-Week-Session-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yourmonstertoread.com/digital-flashcards" TargetMode="External"/><Relationship Id="rId15" Type="http://schemas.openxmlformats.org/officeDocument/2006/relationships/hyperlink" Target="https://www.youtube.com/watch?v=FrTFAZPQxpE" TargetMode="External"/><Relationship Id="rId14" Type="http://schemas.openxmlformats.org/officeDocument/2006/relationships/hyperlink" Target="https://wrm-13b48.kxcdn.com/wp-content/uploads/2020/12/PDF-Winter-Activity-Week-Session-4.pdf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youtube.com/watch?v=DmJ-oGCXtf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achyourmonstertoread.com/digital-flashcards" TargetMode="External"/><Relationship Id="rId8" Type="http://schemas.openxmlformats.org/officeDocument/2006/relationships/hyperlink" Target="https://www.ictgames.com/mobilePage/bingoOriginal/index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7qlOb4OLGQa0Wxc1gUQbcnMZ3A==">AMUW2mXMnaKlkWj1gSubQ9+/SG2MOWkxuaXKvSZ7ZLsPxQMpBkDG9H5yM4wexbVkIvaqTEZY1Ff9rfCQwk4Eakl8MWu+NxmKvbjYsqVMNv2r2TV+U3i/eHURfAd6PC+Ni50ohZNj3WPK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2020-11-27T13:41:00Z</dcterms:created>
  <dc:creator>CBarrett</dc:creator>
</cp:coreProperties>
</file>