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811757" w14:textId="1FAD26D6" w:rsidR="000E5A89" w:rsidRDefault="000E5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14:paraId="786944E3" w14:textId="6D8A35A1" w:rsidR="000E5A89" w:rsidRPr="008E7C1C" w:rsidRDefault="002264D3">
      <w:pPr>
        <w:ind w:left="-851"/>
        <w:jc w:val="center"/>
        <w:rPr>
          <w:rFonts w:ascii="Century Gothic" w:eastAsia="Arial" w:hAnsi="Century Gothic" w:cs="Arial"/>
          <w:b/>
          <w:sz w:val="28"/>
          <w:szCs w:val="28"/>
          <w:u w:val="single"/>
        </w:rPr>
      </w:pPr>
      <w:r w:rsidRPr="008E7C1C">
        <w:rPr>
          <w:rFonts w:ascii="Century Gothic" w:eastAsia="Arial" w:hAnsi="Century Gothic" w:cs="Arial"/>
          <w:b/>
          <w:sz w:val="28"/>
          <w:szCs w:val="28"/>
          <w:u w:val="single"/>
        </w:rPr>
        <w:t xml:space="preserve">YEAR </w:t>
      </w:r>
      <w:r w:rsidR="00DC5263" w:rsidRPr="008E7C1C">
        <w:rPr>
          <w:rFonts w:ascii="Century Gothic" w:eastAsia="Arial" w:hAnsi="Century Gothic" w:cs="Arial"/>
          <w:b/>
          <w:sz w:val="28"/>
          <w:szCs w:val="28"/>
          <w:u w:val="single"/>
        </w:rPr>
        <w:t>6</w:t>
      </w:r>
      <w:r w:rsidRPr="008E7C1C">
        <w:rPr>
          <w:rFonts w:ascii="Century Gothic" w:eastAsia="Arial" w:hAnsi="Century Gothic" w:cs="Arial"/>
          <w:b/>
          <w:sz w:val="28"/>
          <w:szCs w:val="28"/>
          <w:u w:val="single"/>
        </w:rPr>
        <w:t xml:space="preserve"> LONG TERM ENGLISH PLAN (2022-2023)</w:t>
      </w:r>
    </w:p>
    <w:p w14:paraId="7984A1F6" w14:textId="77777777" w:rsidR="000E5A89" w:rsidRPr="00890F38" w:rsidRDefault="000E5A89">
      <w:pPr>
        <w:rPr>
          <w:rFonts w:ascii="Arial" w:eastAsia="Arial" w:hAnsi="Arial" w:cs="Arial"/>
          <w:sz w:val="2"/>
          <w:szCs w:val="2"/>
        </w:rPr>
      </w:pPr>
    </w:p>
    <w:tbl>
      <w:tblPr>
        <w:tblStyle w:val="a0"/>
        <w:tblW w:w="15742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6"/>
        <w:gridCol w:w="2291"/>
        <w:gridCol w:w="2280"/>
        <w:gridCol w:w="2310"/>
        <w:gridCol w:w="2292"/>
        <w:gridCol w:w="2291"/>
        <w:gridCol w:w="2292"/>
      </w:tblGrid>
      <w:tr w:rsidR="000E5A89" w:rsidRPr="008E7C1C" w14:paraId="2C4D365D" w14:textId="77777777" w:rsidTr="00D71DB8">
        <w:tc>
          <w:tcPr>
            <w:tcW w:w="1986" w:type="dxa"/>
            <w:shd w:val="clear" w:color="auto" w:fill="C00000"/>
          </w:tcPr>
          <w:p w14:paraId="704650FA" w14:textId="77777777" w:rsidR="000E5A89" w:rsidRPr="008E7C1C" w:rsidRDefault="000E5A89">
            <w:pPr>
              <w:rPr>
                <w:rFonts w:ascii="Century Gothic" w:eastAsia="Arial" w:hAnsi="Century Gothic" w:cs="Arial"/>
              </w:rPr>
            </w:pPr>
          </w:p>
        </w:tc>
        <w:tc>
          <w:tcPr>
            <w:tcW w:w="2291" w:type="dxa"/>
            <w:shd w:val="clear" w:color="auto" w:fill="C00000"/>
          </w:tcPr>
          <w:p w14:paraId="549D7557" w14:textId="77777777" w:rsidR="000E5A89" w:rsidRPr="008E7C1C" w:rsidRDefault="002264D3">
            <w:pPr>
              <w:jc w:val="center"/>
              <w:rPr>
                <w:rFonts w:ascii="Century Gothic" w:eastAsia="Arial" w:hAnsi="Century Gothic" w:cs="Arial"/>
              </w:rPr>
            </w:pPr>
            <w:r w:rsidRPr="008E7C1C">
              <w:rPr>
                <w:rFonts w:ascii="Century Gothic" w:eastAsia="Arial" w:hAnsi="Century Gothic" w:cs="Arial"/>
                <w:b/>
                <w:sz w:val="24"/>
                <w:szCs w:val="24"/>
              </w:rPr>
              <w:t>Autumn 1</w:t>
            </w:r>
          </w:p>
        </w:tc>
        <w:tc>
          <w:tcPr>
            <w:tcW w:w="2280" w:type="dxa"/>
            <w:shd w:val="clear" w:color="auto" w:fill="C00000"/>
          </w:tcPr>
          <w:p w14:paraId="37AB6173" w14:textId="77777777" w:rsidR="000E5A89" w:rsidRPr="008E7C1C" w:rsidRDefault="002264D3">
            <w:pPr>
              <w:jc w:val="center"/>
              <w:rPr>
                <w:rFonts w:ascii="Century Gothic" w:eastAsia="Arial" w:hAnsi="Century Gothic" w:cs="Arial"/>
              </w:rPr>
            </w:pPr>
            <w:r w:rsidRPr="008E7C1C">
              <w:rPr>
                <w:rFonts w:ascii="Century Gothic" w:eastAsia="Arial" w:hAnsi="Century Gothic" w:cs="Arial"/>
                <w:b/>
                <w:sz w:val="24"/>
                <w:szCs w:val="24"/>
              </w:rPr>
              <w:t>Autumn 2</w:t>
            </w:r>
          </w:p>
        </w:tc>
        <w:tc>
          <w:tcPr>
            <w:tcW w:w="2310" w:type="dxa"/>
            <w:shd w:val="clear" w:color="auto" w:fill="C00000"/>
          </w:tcPr>
          <w:p w14:paraId="44C64042" w14:textId="77777777" w:rsidR="000E5A89" w:rsidRPr="008E7C1C" w:rsidRDefault="002264D3">
            <w:pPr>
              <w:jc w:val="center"/>
              <w:rPr>
                <w:rFonts w:ascii="Century Gothic" w:eastAsia="Arial" w:hAnsi="Century Gothic" w:cs="Arial"/>
              </w:rPr>
            </w:pPr>
            <w:r w:rsidRPr="008E7C1C">
              <w:rPr>
                <w:rFonts w:ascii="Century Gothic" w:eastAsia="Arial" w:hAnsi="Century Gothic" w:cs="Arial"/>
                <w:b/>
                <w:sz w:val="24"/>
                <w:szCs w:val="24"/>
              </w:rPr>
              <w:t>Spring 1</w:t>
            </w:r>
          </w:p>
        </w:tc>
        <w:tc>
          <w:tcPr>
            <w:tcW w:w="2292" w:type="dxa"/>
            <w:shd w:val="clear" w:color="auto" w:fill="C00000"/>
          </w:tcPr>
          <w:p w14:paraId="049C08C2" w14:textId="77777777" w:rsidR="000E5A89" w:rsidRPr="008E7C1C" w:rsidRDefault="002264D3">
            <w:pPr>
              <w:jc w:val="center"/>
              <w:rPr>
                <w:rFonts w:ascii="Century Gothic" w:eastAsia="Arial" w:hAnsi="Century Gothic" w:cs="Arial"/>
              </w:rPr>
            </w:pPr>
            <w:r w:rsidRPr="008E7C1C">
              <w:rPr>
                <w:rFonts w:ascii="Century Gothic" w:eastAsia="Arial" w:hAnsi="Century Gothic" w:cs="Arial"/>
                <w:b/>
                <w:sz w:val="24"/>
                <w:szCs w:val="24"/>
              </w:rPr>
              <w:t>Spring 2</w:t>
            </w:r>
          </w:p>
        </w:tc>
        <w:tc>
          <w:tcPr>
            <w:tcW w:w="2291" w:type="dxa"/>
            <w:shd w:val="clear" w:color="auto" w:fill="C00000"/>
          </w:tcPr>
          <w:p w14:paraId="7108B9B7" w14:textId="77777777" w:rsidR="000E5A89" w:rsidRPr="008E7C1C" w:rsidRDefault="002264D3">
            <w:pPr>
              <w:jc w:val="center"/>
              <w:rPr>
                <w:rFonts w:ascii="Century Gothic" w:eastAsia="Arial" w:hAnsi="Century Gothic" w:cs="Arial"/>
              </w:rPr>
            </w:pPr>
            <w:r w:rsidRPr="008E7C1C">
              <w:rPr>
                <w:rFonts w:ascii="Century Gothic" w:eastAsia="Arial" w:hAnsi="Century Gothic" w:cs="Arial"/>
                <w:b/>
                <w:sz w:val="24"/>
                <w:szCs w:val="24"/>
              </w:rPr>
              <w:t>Summer 1</w:t>
            </w:r>
          </w:p>
        </w:tc>
        <w:tc>
          <w:tcPr>
            <w:tcW w:w="2292" w:type="dxa"/>
            <w:shd w:val="clear" w:color="auto" w:fill="C00000"/>
          </w:tcPr>
          <w:p w14:paraId="76C98701" w14:textId="77777777" w:rsidR="000E5A89" w:rsidRPr="008E7C1C" w:rsidRDefault="002264D3">
            <w:pPr>
              <w:jc w:val="center"/>
              <w:rPr>
                <w:rFonts w:ascii="Century Gothic" w:eastAsia="Arial" w:hAnsi="Century Gothic" w:cs="Arial"/>
              </w:rPr>
            </w:pPr>
            <w:r w:rsidRPr="008E7C1C">
              <w:rPr>
                <w:rFonts w:ascii="Century Gothic" w:eastAsia="Arial" w:hAnsi="Century Gothic" w:cs="Arial"/>
                <w:b/>
                <w:sz w:val="24"/>
                <w:szCs w:val="24"/>
              </w:rPr>
              <w:t>Summer 2</w:t>
            </w:r>
          </w:p>
        </w:tc>
      </w:tr>
      <w:tr w:rsidR="000E5A89" w:rsidRPr="008E7C1C" w14:paraId="01D63058" w14:textId="77777777" w:rsidTr="008E7C1C">
        <w:tc>
          <w:tcPr>
            <w:tcW w:w="1986" w:type="dxa"/>
            <w:shd w:val="clear" w:color="auto" w:fill="C00000"/>
            <w:vAlign w:val="center"/>
          </w:tcPr>
          <w:p w14:paraId="292B5126" w14:textId="77777777" w:rsidR="000E5A89" w:rsidRPr="008E7C1C" w:rsidRDefault="002264D3">
            <w:pPr>
              <w:rPr>
                <w:rFonts w:ascii="Century Gothic" w:eastAsia="Arial" w:hAnsi="Century Gothic" w:cs="Arial"/>
                <w:b/>
              </w:rPr>
            </w:pPr>
            <w:r w:rsidRPr="008E7C1C">
              <w:rPr>
                <w:rFonts w:ascii="Century Gothic" w:eastAsia="Arial" w:hAnsi="Century Gothic" w:cs="Arial"/>
                <w:b/>
              </w:rPr>
              <w:t>Texts</w:t>
            </w:r>
          </w:p>
          <w:p w14:paraId="7DD4DD97" w14:textId="77777777" w:rsidR="000E5A89" w:rsidRPr="008E7C1C" w:rsidRDefault="000E5A89">
            <w:pPr>
              <w:rPr>
                <w:rFonts w:ascii="Century Gothic" w:eastAsia="Arial" w:hAnsi="Century Gothic" w:cs="Arial"/>
                <w:b/>
              </w:rPr>
            </w:pPr>
          </w:p>
        </w:tc>
        <w:tc>
          <w:tcPr>
            <w:tcW w:w="2291" w:type="dxa"/>
          </w:tcPr>
          <w:p w14:paraId="6A45F24C" w14:textId="77777777" w:rsidR="000E5A89" w:rsidRPr="008E7C1C" w:rsidRDefault="000E5A89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174D9060" w14:textId="299AA87D" w:rsidR="002A1DB4" w:rsidRPr="008E7C1C" w:rsidRDefault="008E7C1C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8E7C1C">
              <w:rPr>
                <w:rFonts w:ascii="Century Gothic" w:eastAsia="Arial" w:hAnsi="Century Gothic" w:cs="Arial"/>
                <w:noProof/>
                <w:sz w:val="20"/>
                <w:szCs w:val="20"/>
              </w:rPr>
              <w:drawing>
                <wp:inline distT="0" distB="0" distL="0" distR="0" wp14:anchorId="2D3E9169" wp14:editId="54257478">
                  <wp:extent cx="1038225" cy="1552584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633" cy="155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EC8B09" w14:textId="54F77107" w:rsidR="002A1DB4" w:rsidRPr="008E7C1C" w:rsidRDefault="002A1DB4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8E7C1C">
              <w:rPr>
                <w:rFonts w:ascii="Century Gothic" w:eastAsia="Arial" w:hAnsi="Century Gothic" w:cs="Arial"/>
                <w:sz w:val="20"/>
                <w:szCs w:val="20"/>
              </w:rPr>
              <w:t>H</w:t>
            </w:r>
            <w:r w:rsidR="00565488">
              <w:rPr>
                <w:rFonts w:ascii="Century Gothic" w:eastAsia="Arial" w:hAnsi="Century Gothic" w:cs="Arial"/>
                <w:sz w:val="20"/>
                <w:szCs w:val="20"/>
              </w:rPr>
              <w:t>i</w:t>
            </w:r>
            <w:r w:rsidRPr="008E7C1C">
              <w:rPr>
                <w:rFonts w:ascii="Century Gothic" w:eastAsia="Arial" w:hAnsi="Century Gothic" w:cs="Arial"/>
                <w:sz w:val="20"/>
                <w:szCs w:val="20"/>
              </w:rPr>
              <w:t>ghwayman</w:t>
            </w:r>
          </w:p>
          <w:p w14:paraId="32FBC57F" w14:textId="77777777" w:rsidR="000E5A89" w:rsidRPr="008E7C1C" w:rsidRDefault="000E5A89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7FD46616" w14:textId="77777777" w:rsidR="000E5A89" w:rsidRPr="008E7C1C" w:rsidRDefault="000E5A89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</w:tc>
        <w:tc>
          <w:tcPr>
            <w:tcW w:w="2280" w:type="dxa"/>
          </w:tcPr>
          <w:p w14:paraId="125D48BD" w14:textId="77777777" w:rsidR="000E5A89" w:rsidRPr="008E7C1C" w:rsidRDefault="000E5A89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1FBC401F" w14:textId="059D96DC" w:rsidR="000E5A89" w:rsidRDefault="00D71DB8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8E7C1C">
              <w:rPr>
                <w:rFonts w:ascii="Century Gothic" w:eastAsia="Arial" w:hAnsi="Century Gothic" w:cs="Arial"/>
                <w:sz w:val="20"/>
                <w:szCs w:val="20"/>
              </w:rPr>
              <w:t xml:space="preserve">Holes </w:t>
            </w:r>
          </w:p>
          <w:p w14:paraId="09B122F5" w14:textId="77777777" w:rsidR="006966F9" w:rsidRPr="008E7C1C" w:rsidRDefault="006966F9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503726D5" w14:textId="5683FFD1" w:rsidR="005345DD" w:rsidRPr="008E7C1C" w:rsidRDefault="005345DD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8E7C1C">
              <w:rPr>
                <w:rFonts w:ascii="Century Gothic" w:eastAsia="Arial" w:hAnsi="Century Gothic" w:cs="Arial"/>
                <w:sz w:val="20"/>
                <w:szCs w:val="20"/>
              </w:rPr>
              <w:t>Dulce and Decorum</w:t>
            </w:r>
          </w:p>
          <w:p w14:paraId="13F4A75A" w14:textId="77777777" w:rsidR="000E5A89" w:rsidRPr="008E7C1C" w:rsidRDefault="000E5A89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2BC4E31D" w14:textId="606EB048" w:rsidR="000E5A89" w:rsidRPr="008E7C1C" w:rsidRDefault="002264D3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8E7C1C">
              <w:rPr>
                <w:rFonts w:ascii="Century Gothic" w:eastAsia="Arial" w:hAnsi="Century Gothic" w:cs="Arial"/>
                <w:sz w:val="20"/>
                <w:szCs w:val="20"/>
              </w:rPr>
              <w:t xml:space="preserve"> </w:t>
            </w:r>
          </w:p>
        </w:tc>
        <w:tc>
          <w:tcPr>
            <w:tcW w:w="2310" w:type="dxa"/>
          </w:tcPr>
          <w:p w14:paraId="5A1D61F7" w14:textId="77777777" w:rsidR="008E7C1C" w:rsidRDefault="008E7C1C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0F7D0A8C" w14:textId="06A09915" w:rsidR="00890F38" w:rsidRDefault="008E7C1C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8E7C1C">
              <w:rPr>
                <w:rFonts w:ascii="Century Gothic" w:eastAsia="Arial" w:hAnsi="Century Gothic" w:cs="Arial"/>
                <w:noProof/>
                <w:sz w:val="20"/>
                <w:szCs w:val="20"/>
              </w:rPr>
              <w:drawing>
                <wp:inline distT="0" distB="0" distL="0" distR="0" wp14:anchorId="3966075D" wp14:editId="25CB9E37">
                  <wp:extent cx="1047750" cy="1424019"/>
                  <wp:effectExtent l="0" t="0" r="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376" cy="1427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64D3" w:rsidRPr="008E7C1C">
              <w:rPr>
                <w:rFonts w:ascii="Century Gothic" w:eastAsia="Arial" w:hAnsi="Century Gothic" w:cs="Arial"/>
                <w:sz w:val="20"/>
                <w:szCs w:val="20"/>
              </w:rPr>
              <w:t xml:space="preserve"> </w:t>
            </w:r>
          </w:p>
          <w:p w14:paraId="7141DBF7" w14:textId="77777777" w:rsidR="008E7C1C" w:rsidRPr="008E7C1C" w:rsidRDefault="008E7C1C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142FF6D6" w14:textId="6A9618DA" w:rsidR="000E5A89" w:rsidRPr="008E7C1C" w:rsidRDefault="008E7C1C" w:rsidP="008E7C1C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8E7C1C">
              <w:rPr>
                <w:rFonts w:ascii="Century Gothic" w:eastAsia="Arial" w:hAnsi="Century Gothic" w:cs="Arial"/>
                <w:noProof/>
                <w:sz w:val="20"/>
                <w:szCs w:val="20"/>
              </w:rPr>
              <w:drawing>
                <wp:inline distT="0" distB="0" distL="0" distR="0" wp14:anchorId="47985262" wp14:editId="67CAEB57">
                  <wp:extent cx="800100" cy="1237977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349" cy="124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</w:tcPr>
          <w:p w14:paraId="24BAC38F" w14:textId="77777777" w:rsidR="006A029C" w:rsidRPr="008E7C1C" w:rsidRDefault="006A029C">
            <w:pPr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6A531EBB" w14:textId="6C479825" w:rsidR="00890F38" w:rsidRPr="008E7C1C" w:rsidRDefault="008E7C1C">
            <w:pPr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8E7C1C">
              <w:rPr>
                <w:rFonts w:ascii="Century Gothic" w:hAnsi="Century Gothic"/>
                <w:noProof/>
              </w:rPr>
              <w:drawing>
                <wp:inline distT="0" distB="0" distL="0" distR="0" wp14:anchorId="11A4B569" wp14:editId="45155140">
                  <wp:extent cx="1114425" cy="175806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624" cy="1761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  <w:vAlign w:val="center"/>
          </w:tcPr>
          <w:p w14:paraId="11CEE0D3" w14:textId="2402518E" w:rsidR="000E5A89" w:rsidRPr="008E7C1C" w:rsidRDefault="008E7C1C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8E7C1C">
              <w:rPr>
                <w:rFonts w:ascii="Century Gothic" w:eastAsia="Arial" w:hAnsi="Century Gothic" w:cs="Arial"/>
                <w:noProof/>
                <w:sz w:val="20"/>
                <w:szCs w:val="20"/>
              </w:rPr>
              <w:drawing>
                <wp:inline distT="0" distB="0" distL="0" distR="0" wp14:anchorId="07FF6A3D" wp14:editId="1441F495">
                  <wp:extent cx="1238250" cy="1839174"/>
                  <wp:effectExtent l="0" t="0" r="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459" cy="184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CBC917" w14:textId="7B2932A2" w:rsidR="00890F38" w:rsidRPr="008E7C1C" w:rsidRDefault="00D71DB8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8E7C1C">
              <w:rPr>
                <w:rFonts w:ascii="Century Gothic" w:eastAsia="Arial" w:hAnsi="Century Gothic" w:cs="Arial"/>
                <w:sz w:val="20"/>
                <w:szCs w:val="20"/>
              </w:rPr>
              <w:t>The Explorer</w:t>
            </w:r>
          </w:p>
          <w:p w14:paraId="76885C85" w14:textId="52C33074" w:rsidR="00D71DB8" w:rsidRPr="008E7C1C" w:rsidRDefault="00D71DB8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8E7C1C">
              <w:rPr>
                <w:rFonts w:ascii="Century Gothic" w:eastAsia="Arial" w:hAnsi="Century Gothic" w:cs="Arial"/>
                <w:sz w:val="20"/>
                <w:szCs w:val="20"/>
              </w:rPr>
              <w:t>Rooftoppers</w:t>
            </w:r>
          </w:p>
          <w:p w14:paraId="2526C1C9" w14:textId="77777777" w:rsidR="003E158B" w:rsidRPr="008E7C1C" w:rsidRDefault="003E158B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4893BFEA" w14:textId="0AB4E44E" w:rsidR="000E5A89" w:rsidRPr="008E7C1C" w:rsidRDefault="000E5A89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673655DD" w14:textId="77777777" w:rsidR="000E5A89" w:rsidRPr="008E7C1C" w:rsidRDefault="000E5A89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</w:tc>
        <w:tc>
          <w:tcPr>
            <w:tcW w:w="2292" w:type="dxa"/>
            <w:vAlign w:val="center"/>
          </w:tcPr>
          <w:p w14:paraId="3B067407" w14:textId="6F4AE6BC" w:rsidR="000A381F" w:rsidRPr="008E7C1C" w:rsidRDefault="000A381F" w:rsidP="000A381F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8E7C1C">
              <w:rPr>
                <w:rFonts w:ascii="Century Gothic" w:eastAsia="Arial" w:hAnsi="Century Gothic" w:cs="Arial"/>
                <w:sz w:val="20"/>
                <w:szCs w:val="20"/>
              </w:rPr>
              <w:t>Lit shed film</w:t>
            </w:r>
            <w:r w:rsidR="008C6402">
              <w:rPr>
                <w:rFonts w:ascii="Century Gothic" w:eastAsia="Arial" w:hAnsi="Century Gothic" w:cs="Arial"/>
                <w:sz w:val="20"/>
                <w:szCs w:val="20"/>
              </w:rPr>
              <w:t>s:</w:t>
            </w:r>
            <w:r w:rsidRPr="008E7C1C">
              <w:rPr>
                <w:rFonts w:ascii="Century Gothic" w:eastAsia="Arial" w:hAnsi="Century Gothic" w:cs="Arial"/>
                <w:sz w:val="20"/>
                <w:szCs w:val="20"/>
              </w:rPr>
              <w:t xml:space="preserve"> Alma</w:t>
            </w:r>
            <w:r w:rsidR="008C6402">
              <w:rPr>
                <w:rFonts w:ascii="Century Gothic" w:eastAsia="Arial" w:hAnsi="Century Gothic" w:cs="Arial"/>
                <w:sz w:val="20"/>
                <w:szCs w:val="20"/>
              </w:rPr>
              <w:t xml:space="preserve"> and Francis</w:t>
            </w:r>
          </w:p>
          <w:p w14:paraId="2A88E1AB" w14:textId="58A7497E" w:rsidR="000E5A89" w:rsidRPr="008E7C1C" w:rsidRDefault="000E5A89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669EB02A" w14:textId="77777777" w:rsidR="00890F38" w:rsidRPr="008E7C1C" w:rsidRDefault="00890F38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6046238D" w14:textId="24BB59B7" w:rsidR="000E5A89" w:rsidRPr="008E7C1C" w:rsidRDefault="000E5A89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7DCECE88" w14:textId="77777777" w:rsidR="000E5A89" w:rsidRPr="008E7C1C" w:rsidRDefault="000E5A89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</w:tc>
      </w:tr>
      <w:tr w:rsidR="000E5A89" w:rsidRPr="008E7C1C" w14:paraId="24A5195E" w14:textId="77777777" w:rsidTr="00D71DB8">
        <w:tc>
          <w:tcPr>
            <w:tcW w:w="1986" w:type="dxa"/>
            <w:shd w:val="clear" w:color="auto" w:fill="C00000"/>
            <w:vAlign w:val="center"/>
          </w:tcPr>
          <w:p w14:paraId="11095A0B" w14:textId="77777777" w:rsidR="000E5A89" w:rsidRPr="008E7C1C" w:rsidRDefault="002264D3">
            <w:pPr>
              <w:rPr>
                <w:rFonts w:ascii="Century Gothic" w:eastAsia="Arial" w:hAnsi="Century Gothic" w:cs="Arial"/>
                <w:b/>
              </w:rPr>
            </w:pPr>
            <w:r w:rsidRPr="008E7C1C">
              <w:rPr>
                <w:rFonts w:ascii="Century Gothic" w:eastAsia="Arial" w:hAnsi="Century Gothic" w:cs="Arial"/>
                <w:b/>
              </w:rPr>
              <w:t>Poetry Focus</w:t>
            </w:r>
          </w:p>
        </w:tc>
        <w:tc>
          <w:tcPr>
            <w:tcW w:w="4571" w:type="dxa"/>
            <w:gridSpan w:val="2"/>
            <w:shd w:val="clear" w:color="auto" w:fill="C00000"/>
            <w:vAlign w:val="center"/>
          </w:tcPr>
          <w:p w14:paraId="1853E12B" w14:textId="2ECC2722" w:rsidR="00D71DB8" w:rsidRPr="008E7C1C" w:rsidRDefault="00D71DB8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7D04B8C2" w14:textId="593C4498" w:rsidR="000E5A89" w:rsidRPr="008E7C1C" w:rsidRDefault="00133421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8E7C1C">
              <w:rPr>
                <w:rFonts w:ascii="Century Gothic" w:eastAsia="Arial" w:hAnsi="Century Gothic" w:cs="Arial"/>
                <w:sz w:val="20"/>
                <w:szCs w:val="20"/>
              </w:rPr>
              <w:t xml:space="preserve">Highwayman and </w:t>
            </w:r>
          </w:p>
          <w:p w14:paraId="68E35411" w14:textId="73D0EE67" w:rsidR="005345DD" w:rsidRPr="008E7C1C" w:rsidRDefault="005345DD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8E7C1C">
              <w:rPr>
                <w:rFonts w:ascii="Century Gothic" w:eastAsia="Arial" w:hAnsi="Century Gothic" w:cs="Arial"/>
                <w:sz w:val="20"/>
                <w:szCs w:val="20"/>
              </w:rPr>
              <w:t>Dulce et Decorum Est</w:t>
            </w:r>
          </w:p>
          <w:p w14:paraId="3930F6F8" w14:textId="3B34561C" w:rsidR="005345DD" w:rsidRPr="008E7C1C" w:rsidRDefault="002264D3" w:rsidP="005345DD">
            <w:pPr>
              <w:spacing w:after="160" w:line="259" w:lineRule="auto"/>
              <w:ind w:left="720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8E7C1C">
              <w:rPr>
                <w:rFonts w:ascii="Century Gothic" w:eastAsia="Arial" w:hAnsi="Century Gothic" w:cs="Arial"/>
                <w:sz w:val="20"/>
                <w:szCs w:val="20"/>
              </w:rPr>
              <w:t xml:space="preserve">         </w:t>
            </w:r>
            <w:r w:rsidR="005345DD" w:rsidRPr="008E7C1C">
              <w:rPr>
                <w:rFonts w:ascii="Century Gothic" w:eastAsia="Arial" w:hAnsi="Century Gothic" w:cs="Arial"/>
                <w:sz w:val="20"/>
                <w:szCs w:val="20"/>
              </w:rPr>
              <w:t>Poetic Devices</w:t>
            </w:r>
          </w:p>
        </w:tc>
        <w:tc>
          <w:tcPr>
            <w:tcW w:w="4602" w:type="dxa"/>
            <w:gridSpan w:val="2"/>
            <w:shd w:val="clear" w:color="auto" w:fill="C00000"/>
            <w:vAlign w:val="center"/>
          </w:tcPr>
          <w:p w14:paraId="7D6FFB6D" w14:textId="61D85014" w:rsidR="000E5A89" w:rsidRPr="008E7C1C" w:rsidRDefault="00DC5263" w:rsidP="005345DD">
            <w:pPr>
              <w:spacing w:after="160" w:line="259" w:lineRule="auto"/>
              <w:ind w:left="720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8E7C1C">
              <w:rPr>
                <w:rFonts w:ascii="Century Gothic" w:eastAsia="Arial" w:hAnsi="Century Gothic" w:cs="Arial"/>
                <w:sz w:val="20"/>
                <w:szCs w:val="20"/>
              </w:rPr>
              <w:t xml:space="preserve">            </w:t>
            </w:r>
            <w:r w:rsidR="002264D3" w:rsidRPr="008E7C1C">
              <w:rPr>
                <w:rFonts w:ascii="Century Gothic" w:eastAsia="Arial" w:hAnsi="Century Gothic" w:cs="Arial"/>
                <w:sz w:val="20"/>
                <w:szCs w:val="20"/>
              </w:rPr>
              <w:t xml:space="preserve"> </w:t>
            </w:r>
          </w:p>
        </w:tc>
        <w:tc>
          <w:tcPr>
            <w:tcW w:w="4583" w:type="dxa"/>
            <w:gridSpan w:val="2"/>
            <w:shd w:val="clear" w:color="auto" w:fill="C00000"/>
          </w:tcPr>
          <w:p w14:paraId="4C0D8C24" w14:textId="46941A98" w:rsidR="000E5A89" w:rsidRPr="008E7C1C" w:rsidRDefault="000E5A89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3EC6318C" w14:textId="77777777" w:rsidR="000E5A89" w:rsidRPr="008E7C1C" w:rsidRDefault="000E5A89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546793FC" w14:textId="32979BCC" w:rsidR="000E5A89" w:rsidRPr="008E7C1C" w:rsidRDefault="002264D3" w:rsidP="00D71DB8">
            <w:pPr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8E7C1C">
              <w:rPr>
                <w:rFonts w:ascii="Century Gothic" w:eastAsia="Arial" w:hAnsi="Century Gothic" w:cs="Arial"/>
                <w:sz w:val="20"/>
                <w:szCs w:val="20"/>
              </w:rPr>
              <w:t xml:space="preserve">                    </w:t>
            </w:r>
          </w:p>
        </w:tc>
      </w:tr>
      <w:tr w:rsidR="002A1DB4" w:rsidRPr="008E7C1C" w14:paraId="0B70A488" w14:textId="77777777" w:rsidTr="008E7C1C">
        <w:tc>
          <w:tcPr>
            <w:tcW w:w="1986" w:type="dxa"/>
            <w:shd w:val="clear" w:color="auto" w:fill="C00000"/>
            <w:vAlign w:val="center"/>
          </w:tcPr>
          <w:p w14:paraId="6CCAF76C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b/>
              </w:rPr>
            </w:pPr>
            <w:r w:rsidRPr="008E7C1C">
              <w:rPr>
                <w:rFonts w:ascii="Century Gothic" w:eastAsia="Arial" w:hAnsi="Century Gothic" w:cs="Arial"/>
                <w:b/>
              </w:rPr>
              <w:t>Written</w:t>
            </w:r>
          </w:p>
          <w:p w14:paraId="4182E6FD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b/>
              </w:rPr>
            </w:pPr>
            <w:r w:rsidRPr="008E7C1C">
              <w:rPr>
                <w:rFonts w:ascii="Century Gothic" w:eastAsia="Arial" w:hAnsi="Century Gothic" w:cs="Arial"/>
                <w:b/>
              </w:rPr>
              <w:t>Outcome</w:t>
            </w:r>
          </w:p>
        </w:tc>
        <w:tc>
          <w:tcPr>
            <w:tcW w:w="2291" w:type="dxa"/>
          </w:tcPr>
          <w:p w14:paraId="6E370B04" w14:textId="77777777" w:rsidR="003E3DD0" w:rsidRPr="008E7C1C" w:rsidRDefault="003E3DD0" w:rsidP="003E3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  <w:highlight w:val="white"/>
                <w:u w:val="single"/>
              </w:rPr>
            </w:pPr>
            <w:r w:rsidRPr="008E7C1C">
              <w:rPr>
                <w:rFonts w:ascii="Century Gothic" w:eastAsia="Arial" w:hAnsi="Century Gothic" w:cs="Arial"/>
                <w:i/>
                <w:sz w:val="18"/>
                <w:szCs w:val="18"/>
                <w:highlight w:val="white"/>
                <w:u w:val="single"/>
              </w:rPr>
              <w:t>Highwayman poem</w:t>
            </w:r>
          </w:p>
          <w:p w14:paraId="50AE7E5B" w14:textId="1C01329E" w:rsidR="003E3DD0" w:rsidRPr="008E7C1C" w:rsidRDefault="003E3DD0" w:rsidP="003E3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  <w:highlight w:val="white"/>
              </w:rPr>
            </w:pPr>
            <w:r w:rsidRPr="008E7C1C">
              <w:rPr>
                <w:rFonts w:ascii="Century Gothic" w:eastAsia="Arial" w:hAnsi="Century Gothic" w:cs="Arial"/>
                <w:i/>
                <w:sz w:val="18"/>
                <w:szCs w:val="18"/>
                <w:highlight w:val="white"/>
              </w:rPr>
              <w:t xml:space="preserve">Main outcome 2: </w:t>
            </w:r>
            <w:r w:rsidRPr="008E7C1C">
              <w:rPr>
                <w:rFonts w:ascii="Century Gothic" w:eastAsia="Arial" w:hAnsi="Century Gothic" w:cs="Arial"/>
                <w:b/>
                <w:i/>
                <w:sz w:val="18"/>
                <w:szCs w:val="18"/>
                <w:highlight w:val="white"/>
              </w:rPr>
              <w:t>Narrative</w:t>
            </w:r>
            <w:r w:rsidRPr="008E7C1C">
              <w:rPr>
                <w:rFonts w:ascii="Century Gothic" w:eastAsia="Arial" w:hAnsi="Century Gothic" w:cs="Arial"/>
                <w:i/>
                <w:sz w:val="18"/>
                <w:szCs w:val="18"/>
                <w:highlight w:val="white"/>
              </w:rPr>
              <w:t xml:space="preserve"> - Turn Highwayman into a narrative – story in role</w:t>
            </w:r>
            <w:r w:rsidR="006966F9">
              <w:rPr>
                <w:rFonts w:ascii="Century Gothic" w:eastAsia="Arial" w:hAnsi="Century Gothic" w:cs="Arial"/>
                <w:i/>
                <w:sz w:val="18"/>
                <w:szCs w:val="18"/>
                <w:highlight w:val="white"/>
              </w:rPr>
              <w:t xml:space="preserve"> (could be told from alternative POV)</w:t>
            </w:r>
          </w:p>
          <w:p w14:paraId="51324419" w14:textId="77777777" w:rsidR="003E3DD0" w:rsidRPr="008E7C1C" w:rsidRDefault="003E3DD0" w:rsidP="003E3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  <w:highlight w:val="white"/>
              </w:rPr>
            </w:pPr>
            <w:r w:rsidRPr="008E7C1C">
              <w:rPr>
                <w:rFonts w:ascii="Century Gothic" w:eastAsia="Arial" w:hAnsi="Century Gothic" w:cs="Arial"/>
                <w:i/>
                <w:sz w:val="18"/>
                <w:szCs w:val="18"/>
                <w:highlight w:val="white"/>
              </w:rPr>
              <w:t>Short writing opportunities:</w:t>
            </w:r>
          </w:p>
          <w:p w14:paraId="106B4129" w14:textId="77777777" w:rsidR="003E3DD0" w:rsidRPr="008E7C1C" w:rsidRDefault="003E3DD0" w:rsidP="003E3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sz w:val="18"/>
                <w:szCs w:val="18"/>
                <w:highlight w:val="white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  <w:highlight w:val="white"/>
              </w:rPr>
              <w:t>Setting descriptions – moor</w:t>
            </w:r>
          </w:p>
          <w:p w14:paraId="7DAF7FB5" w14:textId="77777777" w:rsidR="003E3DD0" w:rsidRPr="008E7C1C" w:rsidRDefault="003E3DD0" w:rsidP="003E3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sz w:val="18"/>
                <w:szCs w:val="18"/>
                <w:highlight w:val="white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  <w:highlight w:val="white"/>
              </w:rPr>
              <w:t>Character descriptions</w:t>
            </w:r>
          </w:p>
          <w:p w14:paraId="50C33D56" w14:textId="77777777" w:rsidR="003E3DD0" w:rsidRPr="008E7C1C" w:rsidRDefault="003E3DD0" w:rsidP="003E3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sz w:val="18"/>
                <w:szCs w:val="18"/>
                <w:highlight w:val="white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  <w:highlight w:val="white"/>
              </w:rPr>
              <w:lastRenderedPageBreak/>
              <w:t>Alternative endings</w:t>
            </w:r>
          </w:p>
          <w:p w14:paraId="699E051D" w14:textId="77777777" w:rsidR="003E3DD0" w:rsidRPr="008E7C1C" w:rsidRDefault="003E3DD0" w:rsidP="002A1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  <w:highlight w:val="white"/>
                <w:u w:val="single"/>
              </w:rPr>
            </w:pPr>
          </w:p>
          <w:p w14:paraId="70FA8581" w14:textId="39616CF7" w:rsidR="00A4778B" w:rsidRPr="008E7C1C" w:rsidRDefault="00A4778B" w:rsidP="002A1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  <w:highlight w:val="white"/>
                <w:u w:val="single"/>
              </w:rPr>
            </w:pPr>
            <w:r w:rsidRPr="008E7C1C">
              <w:rPr>
                <w:rFonts w:ascii="Century Gothic" w:eastAsia="Arial" w:hAnsi="Century Gothic" w:cs="Arial"/>
                <w:i/>
                <w:sz w:val="18"/>
                <w:szCs w:val="18"/>
                <w:highlight w:val="white"/>
                <w:u w:val="single"/>
              </w:rPr>
              <w:t>Holes</w:t>
            </w:r>
          </w:p>
          <w:p w14:paraId="295C3FCB" w14:textId="0A39D49F" w:rsidR="002A1DB4" w:rsidRPr="008E7C1C" w:rsidRDefault="002A1DB4" w:rsidP="002A1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  <w:highlight w:val="white"/>
              </w:rPr>
            </w:pPr>
            <w:r w:rsidRPr="008E7C1C">
              <w:rPr>
                <w:rFonts w:ascii="Century Gothic" w:eastAsia="Arial" w:hAnsi="Century Gothic" w:cs="Arial"/>
                <w:i/>
                <w:sz w:val="18"/>
                <w:szCs w:val="18"/>
                <w:highlight w:val="white"/>
              </w:rPr>
              <w:t xml:space="preserve">Main Outcome 1: </w:t>
            </w:r>
            <w:r w:rsidR="00A4778B" w:rsidRPr="008E7C1C">
              <w:rPr>
                <w:rFonts w:ascii="Century Gothic" w:eastAsia="Arial" w:hAnsi="Century Gothic" w:cs="Arial"/>
                <w:b/>
                <w:i/>
                <w:sz w:val="18"/>
                <w:szCs w:val="18"/>
                <w:highlight w:val="white"/>
              </w:rPr>
              <w:t xml:space="preserve">Narrative - </w:t>
            </w:r>
            <w:r w:rsidRPr="008E7C1C">
              <w:rPr>
                <w:rFonts w:ascii="Century Gothic" w:eastAsia="Arial" w:hAnsi="Century Gothic" w:cs="Arial"/>
                <w:b/>
                <w:i/>
                <w:sz w:val="18"/>
                <w:szCs w:val="18"/>
                <w:highlight w:val="white"/>
              </w:rPr>
              <w:t xml:space="preserve">Recount </w:t>
            </w:r>
            <w:r w:rsidR="00A4778B" w:rsidRPr="008E7C1C">
              <w:rPr>
                <w:rFonts w:ascii="Century Gothic" w:eastAsia="Arial" w:hAnsi="Century Gothic" w:cs="Arial"/>
                <w:b/>
                <w:i/>
                <w:sz w:val="18"/>
                <w:szCs w:val="18"/>
                <w:highlight w:val="white"/>
              </w:rPr>
              <w:t xml:space="preserve">(diary) - </w:t>
            </w:r>
            <w:r w:rsidRPr="008E7C1C">
              <w:rPr>
                <w:rFonts w:ascii="Century Gothic" w:eastAsia="Arial" w:hAnsi="Century Gothic" w:cs="Arial"/>
                <w:i/>
                <w:sz w:val="18"/>
                <w:szCs w:val="18"/>
                <w:highlight w:val="white"/>
              </w:rPr>
              <w:t>Stanley’s Diary entry</w:t>
            </w:r>
          </w:p>
          <w:p w14:paraId="391FDCCF" w14:textId="77777777" w:rsidR="002A1DB4" w:rsidRPr="006966F9" w:rsidRDefault="00A4778B" w:rsidP="003E3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6966F9">
              <w:rPr>
                <w:rFonts w:ascii="Century Gothic" w:eastAsia="Arial" w:hAnsi="Century Gothic" w:cs="Arial"/>
                <w:i/>
                <w:sz w:val="18"/>
                <w:szCs w:val="18"/>
              </w:rPr>
              <w:t>Short writing opportunities:</w:t>
            </w:r>
          </w:p>
          <w:p w14:paraId="41F99AF7" w14:textId="7BA265D4" w:rsidR="0043441A" w:rsidRPr="006966F9" w:rsidRDefault="00AC2B4F" w:rsidP="003E3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6966F9">
              <w:rPr>
                <w:rFonts w:ascii="Century Gothic" w:eastAsia="Arial" w:hAnsi="Century Gothic" w:cs="Arial"/>
                <w:i/>
                <w:sz w:val="18"/>
                <w:szCs w:val="18"/>
              </w:rPr>
              <w:t>Wreck room setting description</w:t>
            </w:r>
          </w:p>
          <w:p w14:paraId="5B3FA4B5" w14:textId="4AE2D6ED" w:rsidR="00AC2B4F" w:rsidRPr="006966F9" w:rsidRDefault="00AC2B4F" w:rsidP="003E3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6966F9">
              <w:rPr>
                <w:rFonts w:ascii="Century Gothic" w:eastAsia="Arial" w:hAnsi="Century Gothic" w:cs="Arial"/>
                <w:i/>
                <w:sz w:val="18"/>
                <w:szCs w:val="18"/>
              </w:rPr>
              <w:t>Yellow Spotted Lizard encounter</w:t>
            </w:r>
          </w:p>
          <w:p w14:paraId="5AFF90F7" w14:textId="7B2E8036" w:rsidR="00AC2B4F" w:rsidRPr="008E7C1C" w:rsidRDefault="00AC2B4F" w:rsidP="003E3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  <w:highlight w:val="yellow"/>
              </w:rPr>
            </w:pPr>
          </w:p>
        </w:tc>
        <w:tc>
          <w:tcPr>
            <w:tcW w:w="2280" w:type="dxa"/>
          </w:tcPr>
          <w:p w14:paraId="6BC37A9D" w14:textId="565FBC4B" w:rsidR="002A1DB4" w:rsidRPr="008E7C1C" w:rsidRDefault="00A4778B" w:rsidP="00A47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  <w:highlight w:val="white"/>
                <w:u w:val="single"/>
              </w:rPr>
            </w:pPr>
            <w:r w:rsidRPr="008E7C1C">
              <w:rPr>
                <w:rFonts w:ascii="Century Gothic" w:eastAsia="Arial" w:hAnsi="Century Gothic" w:cs="Arial"/>
                <w:i/>
                <w:sz w:val="18"/>
                <w:szCs w:val="18"/>
                <w:highlight w:val="white"/>
                <w:u w:val="single"/>
              </w:rPr>
              <w:lastRenderedPageBreak/>
              <w:t>Holes</w:t>
            </w:r>
          </w:p>
          <w:p w14:paraId="52FB18A2" w14:textId="0EDDF067" w:rsidR="002A1DB4" w:rsidRPr="008E7C1C" w:rsidRDefault="003E3DD0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Main outcome 1</w:t>
            </w:r>
            <w:r w:rsidR="00A4778B" w:rsidRPr="008E7C1C">
              <w:rPr>
                <w:rFonts w:ascii="Century Gothic" w:eastAsia="Arial" w:hAnsi="Century Gothic" w:cs="Arial"/>
                <w:sz w:val="18"/>
                <w:szCs w:val="18"/>
              </w:rPr>
              <w:t xml:space="preserve"> - </w:t>
            </w:r>
            <w:r w:rsidR="00FE130B" w:rsidRPr="008E7C1C">
              <w:rPr>
                <w:rFonts w:ascii="Century Gothic" w:eastAsia="Arial" w:hAnsi="Century Gothic" w:cs="Arial"/>
                <w:sz w:val="18"/>
                <w:szCs w:val="18"/>
              </w:rPr>
              <w:t xml:space="preserve"> </w:t>
            </w:r>
            <w:r w:rsidR="00FE130B" w:rsidRPr="008E7C1C">
              <w:rPr>
                <w:rFonts w:ascii="Century Gothic" w:eastAsia="Arial" w:hAnsi="Century Gothic" w:cs="Arial"/>
                <w:b/>
                <w:i/>
                <w:sz w:val="18"/>
                <w:szCs w:val="18"/>
              </w:rPr>
              <w:t>Newspaper report</w:t>
            </w: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 xml:space="preserve"> on Stanley</w:t>
            </w:r>
          </w:p>
          <w:p w14:paraId="6BD15DFE" w14:textId="57A14E28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  <w:highlight w:val="white"/>
              </w:rPr>
            </w:pPr>
          </w:p>
          <w:p w14:paraId="624049DF" w14:textId="6227652F" w:rsidR="005E23AD" w:rsidRPr="006966F9" w:rsidRDefault="003E3DD0" w:rsidP="002A1DB4">
            <w:pPr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6966F9">
              <w:rPr>
                <w:rFonts w:ascii="Century Gothic" w:eastAsia="Arial" w:hAnsi="Century Gothic" w:cs="Arial"/>
                <w:i/>
                <w:sz w:val="18"/>
                <w:szCs w:val="18"/>
              </w:rPr>
              <w:t>Short writing opportunities:</w:t>
            </w:r>
          </w:p>
          <w:p w14:paraId="1E507F90" w14:textId="5CC61D2A" w:rsidR="002A1DB4" w:rsidRPr="006966F9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1A2C5877" w14:textId="3741AB79" w:rsidR="005E23AD" w:rsidRPr="008E7C1C" w:rsidRDefault="00C936FA" w:rsidP="002A1DB4">
            <w:pPr>
              <w:rPr>
                <w:rFonts w:ascii="Century Gothic" w:eastAsia="Arial" w:hAnsi="Century Gothic" w:cs="Arial"/>
                <w:sz w:val="18"/>
                <w:szCs w:val="18"/>
                <w:highlight w:val="white"/>
              </w:rPr>
            </w:pPr>
            <w:r>
              <w:rPr>
                <w:rFonts w:ascii="Century Gothic" w:eastAsia="Arial" w:hAnsi="Century Gothic" w:cs="Arial"/>
                <w:sz w:val="18"/>
                <w:szCs w:val="18"/>
                <w:highlight w:val="white"/>
              </w:rPr>
              <w:t xml:space="preserve">Brief bulletin about arrest </w:t>
            </w:r>
          </w:p>
          <w:p w14:paraId="6EE017AB" w14:textId="74FFA193" w:rsidR="002A1DB4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  <w:highlight w:val="yellow"/>
              </w:rPr>
            </w:pPr>
          </w:p>
          <w:p w14:paraId="0DE67DDD" w14:textId="5E774BB1" w:rsidR="006966F9" w:rsidRDefault="006966F9" w:rsidP="002A1DB4">
            <w:pPr>
              <w:rPr>
                <w:rFonts w:ascii="Century Gothic" w:eastAsia="Arial" w:hAnsi="Century Gothic" w:cs="Arial"/>
                <w:sz w:val="18"/>
                <w:szCs w:val="18"/>
                <w:highlight w:val="yellow"/>
              </w:rPr>
            </w:pPr>
          </w:p>
          <w:p w14:paraId="219FBF49" w14:textId="087A2246" w:rsidR="006966F9" w:rsidRDefault="006966F9" w:rsidP="002A1DB4">
            <w:pPr>
              <w:rPr>
                <w:rFonts w:ascii="Century Gothic" w:eastAsia="Arial" w:hAnsi="Century Gothic" w:cs="Arial"/>
                <w:sz w:val="18"/>
                <w:szCs w:val="18"/>
                <w:highlight w:val="yellow"/>
              </w:rPr>
            </w:pPr>
          </w:p>
          <w:p w14:paraId="5081873C" w14:textId="142DDE4B" w:rsidR="006966F9" w:rsidRDefault="006966F9" w:rsidP="002A1DB4">
            <w:pPr>
              <w:rPr>
                <w:rFonts w:ascii="Century Gothic" w:eastAsia="Arial" w:hAnsi="Century Gothic" w:cs="Arial"/>
                <w:sz w:val="18"/>
                <w:szCs w:val="18"/>
                <w:highlight w:val="yellow"/>
              </w:rPr>
            </w:pPr>
          </w:p>
          <w:p w14:paraId="3EB5A063" w14:textId="58D6D832" w:rsidR="006966F9" w:rsidRDefault="006966F9" w:rsidP="002A1DB4">
            <w:pPr>
              <w:rPr>
                <w:rFonts w:ascii="Century Gothic" w:eastAsia="Arial" w:hAnsi="Century Gothic" w:cs="Arial"/>
                <w:sz w:val="18"/>
                <w:szCs w:val="18"/>
                <w:highlight w:val="yellow"/>
              </w:rPr>
            </w:pPr>
          </w:p>
          <w:p w14:paraId="4530D506" w14:textId="7D691F5E" w:rsidR="006966F9" w:rsidRDefault="006966F9" w:rsidP="002A1DB4">
            <w:pPr>
              <w:rPr>
                <w:rFonts w:ascii="Century Gothic" w:eastAsia="Arial" w:hAnsi="Century Gothic" w:cs="Arial"/>
                <w:sz w:val="18"/>
                <w:szCs w:val="18"/>
                <w:highlight w:val="yellow"/>
              </w:rPr>
            </w:pPr>
          </w:p>
          <w:p w14:paraId="44E55155" w14:textId="2C6E1135" w:rsidR="006966F9" w:rsidRDefault="006966F9" w:rsidP="002A1DB4">
            <w:pPr>
              <w:rPr>
                <w:rFonts w:ascii="Century Gothic" w:eastAsia="Arial" w:hAnsi="Century Gothic" w:cs="Arial"/>
                <w:sz w:val="18"/>
                <w:szCs w:val="18"/>
                <w:highlight w:val="yellow"/>
              </w:rPr>
            </w:pPr>
          </w:p>
          <w:p w14:paraId="1596E43D" w14:textId="58BEC4A9" w:rsidR="006966F9" w:rsidRDefault="006966F9" w:rsidP="002A1DB4">
            <w:pPr>
              <w:rPr>
                <w:rFonts w:ascii="Century Gothic" w:eastAsia="Arial" w:hAnsi="Century Gothic" w:cs="Arial"/>
                <w:sz w:val="18"/>
                <w:szCs w:val="18"/>
                <w:highlight w:val="yellow"/>
              </w:rPr>
            </w:pPr>
          </w:p>
          <w:p w14:paraId="298B72B2" w14:textId="65BBCE55" w:rsidR="006966F9" w:rsidRDefault="006966F9" w:rsidP="002A1DB4">
            <w:pPr>
              <w:rPr>
                <w:rFonts w:ascii="Century Gothic" w:eastAsia="Arial" w:hAnsi="Century Gothic" w:cs="Arial"/>
                <w:sz w:val="18"/>
                <w:szCs w:val="18"/>
                <w:highlight w:val="yellow"/>
              </w:rPr>
            </w:pPr>
          </w:p>
          <w:p w14:paraId="70E79181" w14:textId="7EC60103" w:rsidR="006966F9" w:rsidRDefault="006966F9" w:rsidP="002A1DB4">
            <w:pPr>
              <w:rPr>
                <w:rFonts w:ascii="Century Gothic" w:eastAsia="Arial" w:hAnsi="Century Gothic" w:cs="Arial"/>
                <w:sz w:val="18"/>
                <w:szCs w:val="18"/>
                <w:highlight w:val="yellow"/>
              </w:rPr>
            </w:pPr>
          </w:p>
          <w:p w14:paraId="0D21D9BD" w14:textId="66AACEB2" w:rsidR="006966F9" w:rsidRDefault="006966F9" w:rsidP="002A1DB4">
            <w:pPr>
              <w:rPr>
                <w:rFonts w:ascii="Century Gothic" w:eastAsia="Arial" w:hAnsi="Century Gothic" w:cs="Arial"/>
                <w:sz w:val="18"/>
                <w:szCs w:val="18"/>
                <w:highlight w:val="yellow"/>
              </w:rPr>
            </w:pPr>
          </w:p>
          <w:p w14:paraId="41C874DB" w14:textId="4237C881" w:rsidR="006966F9" w:rsidRDefault="006966F9" w:rsidP="002A1DB4">
            <w:pPr>
              <w:rPr>
                <w:rFonts w:ascii="Century Gothic" w:eastAsia="Arial" w:hAnsi="Century Gothic" w:cs="Arial"/>
                <w:sz w:val="18"/>
                <w:szCs w:val="18"/>
                <w:highlight w:val="yellow"/>
              </w:rPr>
            </w:pPr>
          </w:p>
          <w:p w14:paraId="5A25040A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  <w:highlight w:val="yellow"/>
              </w:rPr>
            </w:pPr>
          </w:p>
          <w:p w14:paraId="4BBE4F9F" w14:textId="694132D9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  <w:highlight w:val="white"/>
              </w:rPr>
            </w:pPr>
          </w:p>
        </w:tc>
        <w:tc>
          <w:tcPr>
            <w:tcW w:w="2310" w:type="dxa"/>
          </w:tcPr>
          <w:p w14:paraId="688BAFDC" w14:textId="0E174CEB" w:rsidR="008C6402" w:rsidRPr="008C6402" w:rsidRDefault="008C6402" w:rsidP="003E3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contextualSpacing/>
              <w:rPr>
                <w:rFonts w:ascii="Century Gothic" w:eastAsia="Arial" w:hAnsi="Century Gothic" w:cs="Arial"/>
                <w:i/>
                <w:sz w:val="18"/>
                <w:szCs w:val="18"/>
                <w:u w:val="single"/>
              </w:rPr>
            </w:pPr>
            <w:r w:rsidRPr="008C6402">
              <w:rPr>
                <w:rFonts w:ascii="Century Gothic" w:eastAsia="Arial" w:hAnsi="Century Gothic" w:cs="Arial"/>
                <w:i/>
                <w:sz w:val="18"/>
                <w:szCs w:val="18"/>
                <w:u w:val="single"/>
              </w:rPr>
              <w:lastRenderedPageBreak/>
              <w:t>Rose Blanche</w:t>
            </w:r>
          </w:p>
          <w:p w14:paraId="109748CA" w14:textId="77777777" w:rsidR="008C6402" w:rsidRDefault="008C6402" w:rsidP="003E3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contextualSpacing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</w:p>
          <w:p w14:paraId="5F169427" w14:textId="77777777" w:rsidR="008C6402" w:rsidRDefault="002A1DB4" w:rsidP="002A1DB4">
            <w:pP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i/>
                <w:sz w:val="18"/>
                <w:szCs w:val="18"/>
              </w:rPr>
              <w:t xml:space="preserve">Main outcome: </w:t>
            </w:r>
            <w:r w:rsidR="008C6402">
              <w:rPr>
                <w:rFonts w:ascii="Century Gothic" w:eastAsia="Arial" w:hAnsi="Century Gothic" w:cs="Arial"/>
                <w:i/>
                <w:sz w:val="18"/>
                <w:szCs w:val="18"/>
              </w:rPr>
              <w:t>1</w:t>
            </w:r>
          </w:p>
          <w:p w14:paraId="057A524F" w14:textId="7104C56B" w:rsidR="002A1DB4" w:rsidRPr="008E7C1C" w:rsidRDefault="002A1DB4" w:rsidP="002A1DB4">
            <w:pP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i/>
                <w:sz w:val="18"/>
                <w:szCs w:val="18"/>
              </w:rPr>
              <w:t>Descriptive &amp; emotive  poem based on Rose Blanche concentration camp</w:t>
            </w:r>
          </w:p>
          <w:p w14:paraId="1C14CA00" w14:textId="649A6847" w:rsidR="002A1DB4" w:rsidRPr="008E7C1C" w:rsidRDefault="00690759" w:rsidP="002A1DB4">
            <w:pPr>
              <w:spacing w:after="160" w:line="259" w:lineRule="auto"/>
              <w:rPr>
                <w:rFonts w:ascii="Century Gothic" w:eastAsia="Arial" w:hAnsi="Century Gothic" w:cs="Arial"/>
                <w:sz w:val="18"/>
                <w:szCs w:val="18"/>
                <w:u w:val="single"/>
              </w:rPr>
            </w:pPr>
            <w:r>
              <w:rPr>
                <w:rFonts w:ascii="Century Gothic" w:eastAsia="Arial" w:hAnsi="Century Gothic" w:cs="Arial"/>
                <w:sz w:val="18"/>
                <w:szCs w:val="18"/>
                <w:u w:val="single"/>
              </w:rPr>
              <w:t>Anne Frank (</w:t>
            </w:r>
            <w:r w:rsidR="003E3DD0" w:rsidRPr="008E7C1C">
              <w:rPr>
                <w:rFonts w:ascii="Century Gothic" w:eastAsia="Arial" w:hAnsi="Century Gothic" w:cs="Arial"/>
                <w:sz w:val="18"/>
                <w:szCs w:val="18"/>
                <w:u w:val="single"/>
              </w:rPr>
              <w:t>History link</w:t>
            </w:r>
            <w:r>
              <w:rPr>
                <w:rFonts w:ascii="Century Gothic" w:eastAsia="Arial" w:hAnsi="Century Gothic" w:cs="Arial"/>
                <w:sz w:val="18"/>
                <w:szCs w:val="18"/>
                <w:u w:val="single"/>
              </w:rPr>
              <w:t>)</w:t>
            </w:r>
          </w:p>
          <w:p w14:paraId="38A3F7EE" w14:textId="44B95402" w:rsidR="008C6402" w:rsidRPr="008C6402" w:rsidRDefault="00A4778B" w:rsidP="008C6402">
            <w:pPr>
              <w:rPr>
                <w:rFonts w:ascii="Century Gothic" w:hAnsi="Century Gothic"/>
                <w:sz w:val="18"/>
                <w:szCs w:val="18"/>
              </w:rPr>
            </w:pPr>
            <w:r w:rsidRPr="008C6402">
              <w:rPr>
                <w:rFonts w:ascii="Century Gothic" w:eastAsia="Arial" w:hAnsi="Century Gothic" w:cs="Arial"/>
                <w:i/>
                <w:sz w:val="18"/>
                <w:szCs w:val="18"/>
              </w:rPr>
              <w:t>Main outcome</w:t>
            </w:r>
            <w:r w:rsidR="002A1DB4" w:rsidRPr="008C6402">
              <w:rPr>
                <w:rFonts w:ascii="Century Gothic" w:eastAsia="Arial" w:hAnsi="Century Gothic" w:cs="Arial"/>
                <w:i/>
                <w:sz w:val="18"/>
                <w:szCs w:val="18"/>
              </w:rPr>
              <w:t>:</w:t>
            </w:r>
            <w:r w:rsidR="008C6402" w:rsidRPr="008C6402">
              <w:rPr>
                <w:rFonts w:ascii="Century Gothic" w:eastAsia="Arial" w:hAnsi="Century Gothic" w:cs="Arial"/>
                <w:i/>
                <w:sz w:val="18"/>
                <w:szCs w:val="18"/>
              </w:rPr>
              <w:t>1 Biography</w:t>
            </w:r>
            <w:r w:rsidR="002A1DB4" w:rsidRPr="008C6402">
              <w:rPr>
                <w:rFonts w:ascii="Century Gothic" w:eastAsia="Arial" w:hAnsi="Century Gothic" w:cs="Arial"/>
                <w:i/>
                <w:sz w:val="18"/>
                <w:szCs w:val="18"/>
              </w:rPr>
              <w:t xml:space="preserve"> </w:t>
            </w:r>
            <w:r w:rsidR="008C6402">
              <w:rPr>
                <w:rFonts w:ascii="Century Gothic" w:eastAsia="Arial" w:hAnsi="Century Gothic" w:cs="Arial"/>
                <w:i/>
                <w:sz w:val="18"/>
                <w:szCs w:val="18"/>
              </w:rPr>
              <w:t>of Anne Frank</w:t>
            </w:r>
          </w:p>
          <w:p w14:paraId="66606829" w14:textId="488149E7" w:rsidR="002A1DB4" w:rsidRPr="008C6402" w:rsidRDefault="002A1DB4" w:rsidP="00A445F2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6CF46129" w14:textId="77777777" w:rsidR="008C6402" w:rsidRPr="008C6402" w:rsidRDefault="008C6402" w:rsidP="00A445F2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1BBBB064" w14:textId="334E80CB" w:rsidR="008C6402" w:rsidRDefault="008C6402" w:rsidP="00A445F2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65AFB865" w14:textId="2141F3ED" w:rsidR="008C6402" w:rsidRDefault="008C6402" w:rsidP="00A445F2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7A37A0E3" w14:textId="432423D8" w:rsidR="008C6402" w:rsidRDefault="008C6402" w:rsidP="00A445F2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5C7FE737" w14:textId="31D60957" w:rsidR="008C6402" w:rsidRDefault="008C6402" w:rsidP="00A445F2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7B3118B5" w14:textId="77777777" w:rsidR="008C6402" w:rsidRPr="008C6402" w:rsidRDefault="008C6402" w:rsidP="00A445F2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374BA4C1" w14:textId="77777777" w:rsidR="008C6402" w:rsidRDefault="008C6402" w:rsidP="00A445F2">
            <w:pPr>
              <w:rPr>
                <w:rFonts w:ascii="Century Gothic" w:hAnsi="Century Gothic"/>
                <w:sz w:val="18"/>
                <w:szCs w:val="18"/>
              </w:rPr>
            </w:pPr>
            <w:r w:rsidRPr="008C6402">
              <w:rPr>
                <w:rFonts w:ascii="Century Gothic" w:hAnsi="Century Gothic"/>
                <w:sz w:val="18"/>
                <w:szCs w:val="18"/>
              </w:rPr>
              <w:t>Main Outcome 2</w:t>
            </w:r>
          </w:p>
          <w:p w14:paraId="6BFC565A" w14:textId="77777777" w:rsidR="008C6402" w:rsidRPr="008E7C1C" w:rsidRDefault="008C6402" w:rsidP="008C6402">
            <w:pP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>
              <w:rPr>
                <w:rFonts w:ascii="Century Gothic" w:eastAsia="Arial" w:hAnsi="Century Gothic" w:cs="Arial"/>
                <w:b/>
                <w:i/>
                <w:sz w:val="18"/>
                <w:szCs w:val="18"/>
              </w:rPr>
              <w:t>Bravery Speech (Read to Write)</w:t>
            </w:r>
          </w:p>
          <w:p w14:paraId="4A89BD85" w14:textId="77777777" w:rsidR="008C6402" w:rsidRPr="008E7C1C" w:rsidRDefault="008C6402" w:rsidP="008C6402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213876DA" w14:textId="77777777" w:rsidR="008C6402" w:rsidRPr="008C6402" w:rsidRDefault="008C6402" w:rsidP="008C6402">
            <w:pPr>
              <w:autoSpaceDE w:val="0"/>
              <w:autoSpaceDN w:val="0"/>
              <w:adjustRightInd w:val="0"/>
              <w:rPr>
                <w:rFonts w:ascii="Century Gothic" w:hAnsi="Century Gothic"/>
                <w:sz w:val="18"/>
                <w:szCs w:val="18"/>
              </w:rPr>
            </w:pPr>
            <w:r w:rsidRPr="008C6402">
              <w:rPr>
                <w:rFonts w:ascii="Century Gothic" w:hAnsi="Century Gothic"/>
                <w:sz w:val="18"/>
                <w:szCs w:val="18"/>
              </w:rPr>
              <w:t>Children to write examples of formal</w:t>
            </w:r>
          </w:p>
          <w:p w14:paraId="0E345361" w14:textId="77777777" w:rsidR="008C6402" w:rsidRPr="008C6402" w:rsidRDefault="008C6402" w:rsidP="008C6402">
            <w:pPr>
              <w:autoSpaceDE w:val="0"/>
              <w:autoSpaceDN w:val="0"/>
              <w:adjustRightInd w:val="0"/>
              <w:rPr>
                <w:rFonts w:ascii="Century Gothic" w:hAnsi="Century Gothic"/>
                <w:sz w:val="18"/>
                <w:szCs w:val="18"/>
              </w:rPr>
            </w:pPr>
            <w:r w:rsidRPr="008C6402">
              <w:rPr>
                <w:rFonts w:ascii="Century Gothic" w:hAnsi="Century Gothic"/>
                <w:sz w:val="18"/>
                <w:szCs w:val="18"/>
              </w:rPr>
              <w:t>words/phrases and sentences that could be used later in</w:t>
            </w:r>
          </w:p>
          <w:p w14:paraId="6F484FC7" w14:textId="086F5CF9" w:rsidR="008C6402" w:rsidRPr="008E7C1C" w:rsidRDefault="008C6402" w:rsidP="008C6402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C6402">
              <w:rPr>
                <w:rFonts w:ascii="Century Gothic" w:hAnsi="Century Gothic"/>
                <w:sz w:val="18"/>
                <w:szCs w:val="18"/>
              </w:rPr>
              <w:t>their own speeches</w:t>
            </w:r>
          </w:p>
        </w:tc>
        <w:tc>
          <w:tcPr>
            <w:tcW w:w="2292" w:type="dxa"/>
          </w:tcPr>
          <w:p w14:paraId="001D9EDF" w14:textId="3CFE14CF" w:rsidR="00A4778B" w:rsidRPr="008E7C1C" w:rsidRDefault="00A4778B" w:rsidP="002A1DB4">
            <w:pP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  <w:u w:val="single"/>
              </w:rPr>
            </w:pPr>
            <w:r w:rsidRPr="008E7C1C">
              <w:rPr>
                <w:rFonts w:ascii="Century Gothic" w:eastAsia="Arial" w:hAnsi="Century Gothic" w:cs="Arial"/>
                <w:i/>
                <w:sz w:val="18"/>
                <w:szCs w:val="18"/>
                <w:u w:val="single"/>
              </w:rPr>
              <w:lastRenderedPageBreak/>
              <w:t>Letters from the Lighthouse</w:t>
            </w:r>
          </w:p>
          <w:p w14:paraId="65AC4CA4" w14:textId="21F62490" w:rsidR="002A1DB4" w:rsidRPr="008E7C1C" w:rsidRDefault="002A1DB4" w:rsidP="002A1DB4">
            <w:pP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i/>
                <w:sz w:val="18"/>
                <w:szCs w:val="18"/>
              </w:rPr>
              <w:t xml:space="preserve">Main outcome: </w:t>
            </w:r>
            <w:r w:rsidRPr="008E7C1C">
              <w:rPr>
                <w:rFonts w:ascii="Century Gothic" w:eastAsia="Arial" w:hAnsi="Century Gothic" w:cs="Arial"/>
                <w:b/>
                <w:i/>
                <w:sz w:val="18"/>
                <w:szCs w:val="18"/>
              </w:rPr>
              <w:t>Narrative</w:t>
            </w:r>
            <w:r w:rsidR="00A4778B" w:rsidRPr="008E7C1C">
              <w:rPr>
                <w:rFonts w:ascii="Century Gothic" w:eastAsia="Arial" w:hAnsi="Century Gothic" w:cs="Arial"/>
                <w:b/>
                <w:i/>
                <w:sz w:val="18"/>
                <w:szCs w:val="18"/>
              </w:rPr>
              <w:t xml:space="preserve"> – </w:t>
            </w:r>
            <w:r w:rsidR="00A4778B" w:rsidRPr="008E7C1C">
              <w:rPr>
                <w:rFonts w:ascii="Century Gothic" w:eastAsia="Arial" w:hAnsi="Century Gothic" w:cs="Arial"/>
                <w:i/>
                <w:sz w:val="18"/>
                <w:szCs w:val="18"/>
              </w:rPr>
              <w:t>third person</w:t>
            </w:r>
            <w:r w:rsidR="00A4778B" w:rsidRPr="008E7C1C">
              <w:rPr>
                <w:rFonts w:ascii="Century Gothic" w:eastAsia="Arial" w:hAnsi="Century Gothic" w:cs="Arial"/>
                <w:b/>
                <w:i/>
                <w:sz w:val="18"/>
                <w:szCs w:val="18"/>
              </w:rPr>
              <w:t xml:space="preserve"> </w:t>
            </w:r>
            <w:r w:rsidR="008C6402">
              <w:rPr>
                <w:rFonts w:ascii="Century Gothic" w:eastAsia="Arial" w:hAnsi="Century Gothic" w:cs="Arial"/>
                <w:b/>
                <w:i/>
                <w:sz w:val="18"/>
                <w:szCs w:val="18"/>
              </w:rPr>
              <w:t>(</w:t>
            </w:r>
            <w:r w:rsidR="00A4778B" w:rsidRPr="008E7C1C">
              <w:rPr>
                <w:rFonts w:ascii="Century Gothic" w:eastAsia="Arial" w:hAnsi="Century Gothic" w:cs="Arial"/>
                <w:i/>
                <w:sz w:val="18"/>
                <w:szCs w:val="18"/>
              </w:rPr>
              <w:t>set in</w:t>
            </w:r>
            <w:r w:rsidR="008C6402">
              <w:rPr>
                <w:rFonts w:ascii="Century Gothic" w:eastAsia="Arial" w:hAnsi="Century Gothic" w:cs="Arial"/>
                <w:i/>
                <w:sz w:val="18"/>
                <w:szCs w:val="18"/>
              </w:rPr>
              <w:t xml:space="preserve"> Air Raid Shelter)</w:t>
            </w:r>
            <w:r w:rsidRPr="008E7C1C">
              <w:rPr>
                <w:rFonts w:ascii="Century Gothic" w:eastAsia="Arial" w:hAnsi="Century Gothic" w:cs="Arial"/>
                <w:i/>
                <w:sz w:val="18"/>
                <w:szCs w:val="18"/>
              </w:rPr>
              <w:t xml:space="preserve"> </w:t>
            </w:r>
          </w:p>
          <w:p w14:paraId="16AFB339" w14:textId="07FF3BF8" w:rsidR="002A1DB4" w:rsidRPr="008E7C1C" w:rsidRDefault="002A1DB4" w:rsidP="002A1DB4">
            <w:pP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i/>
                <w:sz w:val="18"/>
                <w:szCs w:val="18"/>
              </w:rPr>
              <w:t>Short writing opportunities:</w:t>
            </w:r>
          </w:p>
          <w:p w14:paraId="2E5EBF22" w14:textId="77777777" w:rsidR="002A1DB4" w:rsidRPr="008E7C1C" w:rsidRDefault="002A1DB4" w:rsidP="003E3DD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1" w:hanging="101"/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Character description</w:t>
            </w:r>
          </w:p>
          <w:p w14:paraId="03D74F80" w14:textId="56C03B68" w:rsidR="002A1DB4" w:rsidRPr="008E7C1C" w:rsidRDefault="002A1DB4" w:rsidP="003E3DD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01" w:hanging="101"/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Setting description</w:t>
            </w:r>
          </w:p>
          <w:p w14:paraId="16BBC317" w14:textId="2962CB30" w:rsidR="002A1DB4" w:rsidRDefault="002A1DB4" w:rsidP="002A1DB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01" w:hanging="101"/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 xml:space="preserve">Building tension </w:t>
            </w:r>
            <w:r w:rsidR="008C6402">
              <w:rPr>
                <w:rFonts w:ascii="Century Gothic" w:eastAsia="Arial" w:hAnsi="Century Gothic" w:cs="Arial"/>
                <w:sz w:val="18"/>
                <w:szCs w:val="18"/>
              </w:rPr>
              <w:t>(air raid paragraph)</w:t>
            </w:r>
          </w:p>
          <w:p w14:paraId="4E19C34F" w14:textId="77777777" w:rsidR="008C6402" w:rsidRPr="008C6402" w:rsidRDefault="008C6402" w:rsidP="002A1DB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01" w:hanging="101"/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4B7B0296" w14:textId="7AD97204" w:rsidR="002A1DB4" w:rsidRPr="008E7C1C" w:rsidRDefault="003E3DD0" w:rsidP="002A1DB4">
            <w:pP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  <w:u w:val="single"/>
              </w:rPr>
            </w:pPr>
            <w:r w:rsidRPr="008E7C1C">
              <w:rPr>
                <w:rFonts w:ascii="Century Gothic" w:eastAsia="Arial" w:hAnsi="Century Gothic" w:cs="Arial"/>
                <w:i/>
                <w:sz w:val="18"/>
                <w:szCs w:val="18"/>
                <w:u w:val="single"/>
              </w:rPr>
              <w:lastRenderedPageBreak/>
              <w:t>History link</w:t>
            </w:r>
          </w:p>
          <w:p w14:paraId="45423DE6" w14:textId="256BD524" w:rsidR="002A1DB4" w:rsidRPr="008E7C1C" w:rsidRDefault="002A1DB4" w:rsidP="002A1DB4">
            <w:pP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i/>
                <w:sz w:val="18"/>
                <w:szCs w:val="18"/>
              </w:rPr>
              <w:t>Main Outcome- To discuss</w:t>
            </w:r>
          </w:p>
          <w:p w14:paraId="54DAC587" w14:textId="18D42590" w:rsidR="002A1DB4" w:rsidRDefault="002A1DB4" w:rsidP="002A1DB4">
            <w:pP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i/>
                <w:sz w:val="18"/>
                <w:szCs w:val="18"/>
              </w:rPr>
              <w:t>Balanced argument on Dunkirk</w:t>
            </w:r>
            <w:r w:rsidR="008C6402">
              <w:rPr>
                <w:rFonts w:ascii="Century Gothic" w:eastAsia="Arial" w:hAnsi="Century Gothic" w:cs="Arial"/>
                <w:i/>
                <w:sz w:val="18"/>
                <w:szCs w:val="18"/>
              </w:rPr>
              <w:t xml:space="preserve"> (See template)</w:t>
            </w:r>
          </w:p>
          <w:p w14:paraId="5C818421" w14:textId="77777777" w:rsidR="002A1DB4" w:rsidRDefault="002A1DB4" w:rsidP="000B5A21">
            <w:pPr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</w:p>
          <w:p w14:paraId="2233BA84" w14:textId="70CF51C9" w:rsidR="008C6402" w:rsidRPr="000B5A21" w:rsidRDefault="008C6402" w:rsidP="000B5A21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</w:tc>
        <w:tc>
          <w:tcPr>
            <w:tcW w:w="2291" w:type="dxa"/>
          </w:tcPr>
          <w:p w14:paraId="36F96866" w14:textId="7B75A917" w:rsidR="00A4778B" w:rsidRPr="008E7C1C" w:rsidRDefault="00A4778B" w:rsidP="00A4778B">
            <w:pPr>
              <w:rPr>
                <w:rFonts w:ascii="Century Gothic" w:eastAsia="Arial" w:hAnsi="Century Gothic" w:cs="Arial"/>
                <w:i/>
                <w:sz w:val="18"/>
                <w:szCs w:val="18"/>
                <w:u w:val="single"/>
              </w:rPr>
            </w:pPr>
            <w:r w:rsidRPr="008E7C1C">
              <w:rPr>
                <w:rFonts w:ascii="Century Gothic" w:eastAsia="Arial" w:hAnsi="Century Gothic" w:cs="Arial"/>
                <w:i/>
                <w:sz w:val="18"/>
                <w:szCs w:val="18"/>
                <w:u w:val="single"/>
              </w:rPr>
              <w:lastRenderedPageBreak/>
              <w:t>The Explorer</w:t>
            </w:r>
          </w:p>
          <w:p w14:paraId="2E7AC58C" w14:textId="77777777" w:rsidR="00A4778B" w:rsidRPr="008E7C1C" w:rsidRDefault="00A4778B" w:rsidP="002A1DB4">
            <w:pPr>
              <w:spacing w:after="160" w:line="259" w:lineRule="auto"/>
              <w:rPr>
                <w:rFonts w:ascii="Century Gothic" w:eastAsia="Arial" w:hAnsi="Century Gothic" w:cs="Arial"/>
                <w:b/>
                <w:i/>
                <w:sz w:val="18"/>
                <w:szCs w:val="18"/>
              </w:rPr>
            </w:pPr>
          </w:p>
          <w:p w14:paraId="06AE6744" w14:textId="24E5E4E6" w:rsidR="002A1DB4" w:rsidRPr="008E7C1C" w:rsidRDefault="002A1DB4" w:rsidP="002A1DB4">
            <w:pP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i/>
                <w:sz w:val="18"/>
                <w:szCs w:val="18"/>
              </w:rPr>
              <w:t xml:space="preserve">Main outcome: </w:t>
            </w:r>
            <w:r w:rsidR="00A4778B" w:rsidRPr="008E7C1C">
              <w:rPr>
                <w:rFonts w:ascii="Century Gothic" w:eastAsia="Arial" w:hAnsi="Century Gothic" w:cs="Arial"/>
                <w:b/>
                <w:i/>
                <w:sz w:val="18"/>
                <w:szCs w:val="18"/>
              </w:rPr>
              <w:t>Narrative</w:t>
            </w:r>
            <w:r w:rsidR="00A4778B" w:rsidRPr="008E7C1C">
              <w:rPr>
                <w:rFonts w:ascii="Century Gothic" w:eastAsia="Arial" w:hAnsi="Century Gothic" w:cs="Arial"/>
                <w:i/>
                <w:sz w:val="18"/>
                <w:szCs w:val="18"/>
              </w:rPr>
              <w:t xml:space="preserve"> - </w:t>
            </w:r>
            <w:r w:rsidR="00DA721F" w:rsidRPr="008E7C1C">
              <w:rPr>
                <w:rFonts w:ascii="Century Gothic" w:eastAsia="Arial" w:hAnsi="Century Gothic" w:cs="Arial"/>
                <w:i/>
                <w:sz w:val="18"/>
                <w:szCs w:val="18"/>
              </w:rPr>
              <w:t>Flashback and forwards</w:t>
            </w:r>
          </w:p>
          <w:p w14:paraId="0BC0F28D" w14:textId="77777777" w:rsidR="002A1DB4" w:rsidRPr="008E7C1C" w:rsidRDefault="002A1DB4" w:rsidP="002A1DB4">
            <w:pP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i/>
                <w:sz w:val="18"/>
                <w:szCs w:val="18"/>
              </w:rPr>
              <w:t xml:space="preserve">Short writing opportunities: </w:t>
            </w:r>
          </w:p>
          <w:p w14:paraId="56A9FA1A" w14:textId="0345119A" w:rsidR="002A1DB4" w:rsidRPr="008E7C1C" w:rsidRDefault="002A1DB4" w:rsidP="002A1DB4">
            <w:pPr>
              <w:spacing w:after="160" w:line="259" w:lineRule="auto"/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setting description</w:t>
            </w:r>
          </w:p>
          <w:p w14:paraId="7EF641B7" w14:textId="249AC002" w:rsidR="002A1DB4" w:rsidRPr="008E7C1C" w:rsidRDefault="002A1DB4" w:rsidP="002A1DB4">
            <w:pPr>
              <w:spacing w:after="160" w:line="259" w:lineRule="auto"/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 xml:space="preserve">Plane crash </w:t>
            </w:r>
          </w:p>
          <w:p w14:paraId="5FC4D242" w14:textId="7543E447" w:rsidR="002A1DB4" w:rsidRPr="008E7C1C" w:rsidRDefault="002A1DB4" w:rsidP="002A1DB4">
            <w:pPr>
              <w:spacing w:after="160" w:line="259" w:lineRule="auto"/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hAnsi="Century Gothic" w:cs="Arial"/>
                <w:sz w:val="18"/>
                <w:szCs w:val="18"/>
              </w:rPr>
              <w:t xml:space="preserve">Create convincing characters and gradually reveal more as the story unfolds, </w:t>
            </w:r>
            <w:r w:rsidRPr="008E7C1C">
              <w:rPr>
                <w:rFonts w:ascii="Century Gothic" w:hAnsi="Century Gothic" w:cs="Arial"/>
                <w:sz w:val="18"/>
                <w:szCs w:val="18"/>
              </w:rPr>
              <w:lastRenderedPageBreak/>
              <w:t>through the way that they talk, act and interact with others</w:t>
            </w:r>
          </w:p>
          <w:p w14:paraId="3734E514" w14:textId="079EFC53" w:rsidR="002A1DB4" w:rsidRDefault="002A1DB4" w:rsidP="002A1DB4">
            <w:pP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</w:p>
          <w:p w14:paraId="7942A416" w14:textId="3B8C8E85" w:rsidR="00170737" w:rsidRPr="00170737" w:rsidRDefault="00170737" w:rsidP="002A1DB4">
            <w:pP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  <w:u w:val="single"/>
              </w:rPr>
            </w:pPr>
            <w:r w:rsidRPr="00170737">
              <w:rPr>
                <w:rFonts w:ascii="Century Gothic" w:eastAsia="Arial" w:hAnsi="Century Gothic" w:cs="Arial"/>
                <w:i/>
                <w:sz w:val="18"/>
                <w:szCs w:val="18"/>
                <w:u w:val="single"/>
              </w:rPr>
              <w:t>Geography Link</w:t>
            </w:r>
          </w:p>
          <w:p w14:paraId="105AD4B6" w14:textId="6A5FE108" w:rsidR="00170737" w:rsidRPr="00170737" w:rsidRDefault="00170737" w:rsidP="00170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170737">
              <w:rPr>
                <w:rFonts w:ascii="Century Gothic" w:eastAsia="Arial" w:hAnsi="Century Gothic" w:cs="Arial"/>
                <w:i/>
                <w:sz w:val="18"/>
                <w:szCs w:val="18"/>
              </w:rPr>
              <w:t>Main outcome: to persuade</w:t>
            </w:r>
            <w:r>
              <w:rPr>
                <w:rFonts w:ascii="Century Gothic" w:eastAsia="Arial" w:hAnsi="Century Gothic" w:cs="Arial"/>
                <w:i/>
                <w:sz w:val="18"/>
                <w:szCs w:val="18"/>
              </w:rPr>
              <w:t xml:space="preserve">(formal) </w:t>
            </w:r>
            <w:r w:rsidRPr="00170737">
              <w:rPr>
                <w:rFonts w:ascii="Century Gothic" w:eastAsia="Arial" w:hAnsi="Century Gothic" w:cs="Arial"/>
                <w:i/>
                <w:sz w:val="18"/>
                <w:szCs w:val="18"/>
              </w:rPr>
              <w:t xml:space="preserve"> </w:t>
            </w:r>
            <w:r>
              <w:rPr>
                <w:rFonts w:ascii="Century Gothic" w:eastAsia="Arial" w:hAnsi="Century Gothic" w:cs="Arial"/>
                <w:i/>
                <w:sz w:val="18"/>
                <w:szCs w:val="18"/>
              </w:rPr>
              <w:t xml:space="preserve"> - climate change</w:t>
            </w:r>
          </w:p>
          <w:p w14:paraId="15D532D2" w14:textId="003E86CC" w:rsidR="002A1DB4" w:rsidRPr="008E7C1C" w:rsidRDefault="002A1DB4" w:rsidP="008C6402">
            <w:pPr>
              <w:spacing w:after="160" w:line="259" w:lineRule="auto"/>
              <w:rPr>
                <w:rFonts w:ascii="Century Gothic" w:eastAsia="Arial" w:hAnsi="Century Gothic" w:cs="Arial"/>
                <w:sz w:val="18"/>
                <w:szCs w:val="18"/>
              </w:rPr>
            </w:pPr>
          </w:p>
        </w:tc>
        <w:tc>
          <w:tcPr>
            <w:tcW w:w="2292" w:type="dxa"/>
          </w:tcPr>
          <w:p w14:paraId="67E722E4" w14:textId="5CEBDDE0" w:rsidR="00170737" w:rsidRPr="00170737" w:rsidRDefault="00170737" w:rsidP="002A1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  <w:u w:val="single"/>
              </w:rPr>
            </w:pPr>
            <w:r w:rsidRPr="00170737">
              <w:rPr>
                <w:rFonts w:ascii="Century Gothic" w:eastAsia="Arial" w:hAnsi="Century Gothic" w:cs="Arial"/>
                <w:i/>
                <w:sz w:val="18"/>
                <w:szCs w:val="18"/>
                <w:u w:val="single"/>
              </w:rPr>
              <w:lastRenderedPageBreak/>
              <w:t>Lit Shed Films:</w:t>
            </w:r>
          </w:p>
          <w:p w14:paraId="5FABB2DD" w14:textId="64E13B59" w:rsidR="00170737" w:rsidRDefault="00170737" w:rsidP="002A1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i/>
                <w:sz w:val="18"/>
                <w:szCs w:val="18"/>
              </w:rPr>
              <w:t xml:space="preserve">Main outcome: </w:t>
            </w:r>
            <w:r w:rsidRPr="008E7C1C">
              <w:rPr>
                <w:rFonts w:ascii="Century Gothic" w:eastAsia="Arial" w:hAnsi="Century Gothic" w:cs="Arial"/>
                <w:b/>
                <w:i/>
                <w:sz w:val="18"/>
                <w:szCs w:val="18"/>
              </w:rPr>
              <w:t>Narrative</w:t>
            </w:r>
          </w:p>
          <w:p w14:paraId="24156C1C" w14:textId="77777777" w:rsidR="00170737" w:rsidRDefault="00170737" w:rsidP="002A1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</w:p>
          <w:p w14:paraId="1D31A670" w14:textId="77777777" w:rsidR="00170737" w:rsidRPr="006966F9" w:rsidRDefault="00170737" w:rsidP="00170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6966F9">
              <w:rPr>
                <w:rFonts w:ascii="Century Gothic" w:eastAsia="Arial" w:hAnsi="Century Gothic" w:cs="Arial"/>
                <w:i/>
                <w:sz w:val="18"/>
                <w:szCs w:val="18"/>
              </w:rPr>
              <w:t>Short writing opportunities:</w:t>
            </w:r>
          </w:p>
          <w:p w14:paraId="11C499FA" w14:textId="33C42A11" w:rsidR="00170737" w:rsidRDefault="00170737" w:rsidP="002A1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>
              <w:rPr>
                <w:rFonts w:ascii="Century Gothic" w:eastAsia="Arial" w:hAnsi="Century Gothic" w:cs="Arial"/>
                <w:i/>
                <w:sz w:val="18"/>
                <w:szCs w:val="18"/>
              </w:rPr>
              <w:t>Descriptive paragraph –setting</w:t>
            </w:r>
          </w:p>
          <w:p w14:paraId="7916F2EB" w14:textId="54A47D35" w:rsidR="00170737" w:rsidRDefault="00170737" w:rsidP="002A1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>
              <w:rPr>
                <w:rFonts w:ascii="Century Gothic" w:eastAsia="Arial" w:hAnsi="Century Gothic" w:cs="Arial"/>
                <w:i/>
                <w:sz w:val="18"/>
                <w:szCs w:val="18"/>
              </w:rPr>
              <w:t>Dialogue to advance action</w:t>
            </w:r>
          </w:p>
          <w:p w14:paraId="318D6DDD" w14:textId="77777777" w:rsidR="00170737" w:rsidRDefault="00170737" w:rsidP="002A1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</w:p>
          <w:p w14:paraId="14127AD9" w14:textId="77777777" w:rsidR="00170737" w:rsidRDefault="00170737" w:rsidP="002A1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</w:p>
          <w:p w14:paraId="29A7F733" w14:textId="2BC31FD1" w:rsidR="002A1DB4" w:rsidRPr="008E7C1C" w:rsidRDefault="002A1DB4" w:rsidP="002A1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  <w:highlight w:val="yellow"/>
              </w:rPr>
            </w:pPr>
          </w:p>
          <w:p w14:paraId="77A868EB" w14:textId="53DEBB11" w:rsidR="002A1DB4" w:rsidRPr="008E7C1C" w:rsidRDefault="00DA721F" w:rsidP="002A1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  <w:u w:val="single"/>
              </w:rPr>
            </w:pPr>
            <w:r w:rsidRPr="008E7C1C">
              <w:rPr>
                <w:rFonts w:ascii="Century Gothic" w:eastAsia="Arial" w:hAnsi="Century Gothic" w:cs="Arial"/>
                <w:i/>
                <w:sz w:val="18"/>
                <w:szCs w:val="18"/>
                <w:u w:val="single"/>
              </w:rPr>
              <w:t>Geography link</w:t>
            </w:r>
          </w:p>
          <w:p w14:paraId="0F7363A9" w14:textId="4253CAC2" w:rsidR="002A1DB4" w:rsidRPr="008E7C1C" w:rsidRDefault="002A1DB4" w:rsidP="002A1DB4">
            <w:pP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i/>
                <w:sz w:val="18"/>
                <w:szCs w:val="18"/>
              </w:rPr>
              <w:t>Main outcome: Non chrono</w:t>
            </w:r>
            <w:r w:rsidR="00DA721F" w:rsidRPr="008E7C1C">
              <w:rPr>
                <w:rFonts w:ascii="Century Gothic" w:eastAsia="Arial" w:hAnsi="Century Gothic" w:cs="Arial"/>
                <w:i/>
                <w:sz w:val="18"/>
                <w:szCs w:val="18"/>
              </w:rPr>
              <w:t xml:space="preserve">logical report – </w:t>
            </w:r>
            <w:r w:rsidR="00025CD3">
              <w:rPr>
                <w:rFonts w:ascii="Century Gothic" w:eastAsia="Arial" w:hAnsi="Century Gothic" w:cs="Arial"/>
                <w:i/>
                <w:sz w:val="18"/>
                <w:szCs w:val="18"/>
              </w:rPr>
              <w:t>river</w:t>
            </w:r>
            <w:bookmarkStart w:id="0" w:name="_GoBack"/>
            <w:bookmarkEnd w:id="0"/>
            <w:r w:rsidR="00DA721F" w:rsidRPr="008E7C1C">
              <w:rPr>
                <w:rFonts w:ascii="Century Gothic" w:eastAsia="Arial" w:hAnsi="Century Gothic" w:cs="Arial"/>
                <w:i/>
                <w:sz w:val="18"/>
                <w:szCs w:val="18"/>
              </w:rPr>
              <w:t>s ,linked</w:t>
            </w:r>
          </w:p>
          <w:p w14:paraId="4C559CE4" w14:textId="74E3E679" w:rsidR="002A1DB4" w:rsidRPr="008E7C1C" w:rsidRDefault="002A1DB4" w:rsidP="002A1DB4">
            <w:pP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</w:p>
        </w:tc>
      </w:tr>
      <w:tr w:rsidR="002A1DB4" w:rsidRPr="008E7C1C" w14:paraId="2CDD5636" w14:textId="77777777" w:rsidTr="00946793">
        <w:tc>
          <w:tcPr>
            <w:tcW w:w="1986" w:type="dxa"/>
            <w:shd w:val="clear" w:color="auto" w:fill="C00000"/>
            <w:vAlign w:val="center"/>
          </w:tcPr>
          <w:p w14:paraId="7B64B6BE" w14:textId="2318717B" w:rsidR="002A1DB4" w:rsidRPr="008E7C1C" w:rsidRDefault="002A1DB4" w:rsidP="002A1DB4">
            <w:pPr>
              <w:rPr>
                <w:rFonts w:ascii="Century Gothic" w:eastAsia="Arial" w:hAnsi="Century Gothic" w:cs="Arial"/>
                <w:b/>
              </w:rPr>
            </w:pPr>
            <w:r w:rsidRPr="008E7C1C">
              <w:rPr>
                <w:rFonts w:ascii="Century Gothic" w:eastAsia="Arial" w:hAnsi="Century Gothic" w:cs="Arial"/>
                <w:b/>
              </w:rPr>
              <w:lastRenderedPageBreak/>
              <w:t>Grammar Focus and Alan Peat Sentence Type</w:t>
            </w:r>
          </w:p>
        </w:tc>
        <w:tc>
          <w:tcPr>
            <w:tcW w:w="2291" w:type="dxa"/>
          </w:tcPr>
          <w:p w14:paraId="01675764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605E7DD1" w14:textId="051D5C1E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Informal language for a diary</w:t>
            </w:r>
          </w:p>
          <w:p w14:paraId="52639648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3A2695BD" w14:textId="77777777" w:rsidR="00C936FA" w:rsidRPr="008E7C1C" w:rsidRDefault="002A1DB4" w:rsidP="00C936FA">
            <w:pPr>
              <w:rPr>
                <w:rFonts w:ascii="Century Gothic" w:eastAsia="Arial" w:hAnsi="Century Gothic" w:cs="Arial"/>
                <w:sz w:val="18"/>
                <w:szCs w:val="18"/>
                <w:highlight w:val="white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Expanded noun phrases</w:t>
            </w:r>
            <w:r w:rsidR="00C936FA">
              <w:rPr>
                <w:rFonts w:ascii="Century Gothic" w:eastAsia="Arial" w:hAnsi="Century Gothic" w:cs="Arial"/>
                <w:sz w:val="18"/>
                <w:szCs w:val="18"/>
              </w:rPr>
              <w:t xml:space="preserve"> </w:t>
            </w:r>
            <w:r w:rsidR="00C936FA" w:rsidRPr="008E7C1C">
              <w:rPr>
                <w:rFonts w:ascii="Century Gothic" w:eastAsia="Arial" w:hAnsi="Century Gothic" w:cs="Arial"/>
                <w:sz w:val="18"/>
                <w:szCs w:val="18"/>
                <w:highlight w:val="white"/>
              </w:rPr>
              <w:t>expanded by the addition of modifying adjectives, nouns and prepositional phrases</w:t>
            </w:r>
          </w:p>
          <w:p w14:paraId="38A66E27" w14:textId="1044CAD9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239674E4" w14:textId="5E0F2239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05A0C4EB" w14:textId="24929759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Fronted adverbials</w:t>
            </w:r>
          </w:p>
          <w:p w14:paraId="26C4FDC3" w14:textId="6E47DFCE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5661C3FE" w14:textId="65E697FA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Cohesion through pronouns, fronted adverbials and prepositions</w:t>
            </w:r>
          </w:p>
          <w:p w14:paraId="5A613121" w14:textId="5DA69AA0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5B86CB95" w14:textId="284A2EA3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Subordinate clauses</w:t>
            </w:r>
          </w:p>
          <w:p w14:paraId="40EBFB1B" w14:textId="380D171F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1FB68DF9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4D2C3598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0524FD7D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3D25E11A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1E2E6DD0" w14:textId="079E34F1" w:rsidR="002A1DB4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5B61BACB" w14:textId="4F47F542" w:rsidR="006966F9" w:rsidRDefault="006966F9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1698B3F4" w14:textId="7B3C5C59" w:rsidR="006966F9" w:rsidRDefault="006966F9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55AFB1D3" w14:textId="77777777" w:rsidR="006966F9" w:rsidRPr="008E7C1C" w:rsidRDefault="006966F9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2781CEB4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6CFA1873" w14:textId="219D2E9C" w:rsidR="002A1DB4" w:rsidRPr="008E7C1C" w:rsidRDefault="002A1DB4" w:rsidP="002A1DB4">
            <w:pPr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b/>
                <w:sz w:val="18"/>
                <w:szCs w:val="18"/>
              </w:rPr>
              <w:t>Alan Peat Sentence</w:t>
            </w:r>
          </w:p>
          <w:p w14:paraId="054D2741" w14:textId="56328053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Some; some</w:t>
            </w:r>
          </w:p>
          <w:p w14:paraId="6A71C7F7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0BC9EC25" w14:textId="1E8C3C82" w:rsidR="002A1DB4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The more, the more</w:t>
            </w:r>
          </w:p>
          <w:p w14:paraId="04F9FE4E" w14:textId="77777777" w:rsidR="006966F9" w:rsidRPr="008E7C1C" w:rsidRDefault="006966F9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74618041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Irony sentences ‘The ‘camp’ at Green lake was not..</w:t>
            </w:r>
          </w:p>
          <w:p w14:paraId="2B48B22E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387F1AC0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Edingly</w:t>
            </w:r>
          </w:p>
          <w:p w14:paraId="3EA0221D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01041B38" w14:textId="1594D3A4" w:rsidR="00C936FA" w:rsidRDefault="00C936FA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0987F913" w14:textId="49121A26" w:rsidR="00C936FA" w:rsidRPr="008E7C1C" w:rsidRDefault="00C936FA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>
              <w:rPr>
                <w:rFonts w:ascii="Century Gothic" w:eastAsia="Arial" w:hAnsi="Century Gothic" w:cs="Arial"/>
                <w:sz w:val="18"/>
                <w:szCs w:val="18"/>
              </w:rPr>
              <w:t>Imagine</w:t>
            </w:r>
          </w:p>
          <w:p w14:paraId="416A073C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61C37FD9" w14:textId="7F321016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</w:tc>
        <w:tc>
          <w:tcPr>
            <w:tcW w:w="2280" w:type="dxa"/>
          </w:tcPr>
          <w:p w14:paraId="15E41A0F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  <w:highlight w:val="white"/>
              </w:rPr>
            </w:pPr>
          </w:p>
          <w:p w14:paraId="20C3DBD0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Compound and complex sentences</w:t>
            </w:r>
          </w:p>
          <w:p w14:paraId="659E5EF1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  <w:highlight w:val="white"/>
              </w:rPr>
            </w:pPr>
          </w:p>
          <w:p w14:paraId="53372A5C" w14:textId="63805B63" w:rsidR="002A1DB4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  <w:highlight w:val="white"/>
              </w:rPr>
            </w:pPr>
          </w:p>
          <w:p w14:paraId="4E3EE312" w14:textId="5D99F7EA" w:rsidR="00C936FA" w:rsidRDefault="00C936FA" w:rsidP="002A1DB4">
            <w:pPr>
              <w:rPr>
                <w:rFonts w:ascii="Century Gothic" w:eastAsia="Arial" w:hAnsi="Century Gothic" w:cs="Arial"/>
                <w:sz w:val="18"/>
                <w:szCs w:val="18"/>
                <w:highlight w:val="white"/>
              </w:rPr>
            </w:pPr>
          </w:p>
          <w:p w14:paraId="76C8A5B2" w14:textId="2B73DDCF" w:rsidR="00C936FA" w:rsidRDefault="00C936FA" w:rsidP="002A1DB4">
            <w:pPr>
              <w:rPr>
                <w:rFonts w:ascii="Century Gothic" w:eastAsia="Arial" w:hAnsi="Century Gothic" w:cs="Arial"/>
                <w:sz w:val="18"/>
                <w:szCs w:val="18"/>
                <w:highlight w:val="white"/>
              </w:rPr>
            </w:pPr>
            <w:r>
              <w:rPr>
                <w:rFonts w:ascii="Century Gothic" w:eastAsia="Arial" w:hAnsi="Century Gothic" w:cs="Arial"/>
                <w:sz w:val="18"/>
                <w:szCs w:val="18"/>
                <w:highlight w:val="white"/>
              </w:rPr>
              <w:t>Formal language</w:t>
            </w:r>
          </w:p>
          <w:p w14:paraId="1711280B" w14:textId="77777777" w:rsidR="006966F9" w:rsidRPr="008E7C1C" w:rsidRDefault="006966F9" w:rsidP="002A1DB4">
            <w:pPr>
              <w:rPr>
                <w:rFonts w:ascii="Century Gothic" w:eastAsia="Arial" w:hAnsi="Century Gothic" w:cs="Arial"/>
                <w:sz w:val="18"/>
                <w:szCs w:val="18"/>
                <w:highlight w:val="white"/>
              </w:rPr>
            </w:pPr>
          </w:p>
          <w:p w14:paraId="277750F7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0839D94F" w14:textId="77777777" w:rsidR="006966F9" w:rsidRPr="006966F9" w:rsidRDefault="006966F9" w:rsidP="006966F9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6966F9">
              <w:rPr>
                <w:rFonts w:ascii="Century Gothic" w:eastAsia="Arial" w:hAnsi="Century Gothic" w:cs="Arial"/>
                <w:sz w:val="18"/>
                <w:szCs w:val="18"/>
              </w:rPr>
              <w:t>Direct and reported speech</w:t>
            </w:r>
          </w:p>
          <w:p w14:paraId="23EEA12E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60B2EDCA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3DD0BAB3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44C69726" w14:textId="76378885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4B7D4CDA" w14:textId="20FA2ED3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38E31025" w14:textId="79EF3DD2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6A238E15" w14:textId="710EB1F0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5BCD3D1F" w14:textId="6BAEAEB1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2770B3BD" w14:textId="29AC21D1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4B9A25B1" w14:textId="73A4DE2D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16EC4D40" w14:textId="025C4F1E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2A53F496" w14:textId="223A1139" w:rsidR="002A1DB4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28B38C3A" w14:textId="0B1762B8" w:rsidR="006966F9" w:rsidRDefault="006966F9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1B32D190" w14:textId="5045D048" w:rsidR="006966F9" w:rsidRDefault="006966F9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215431D3" w14:textId="3608330F" w:rsidR="006966F9" w:rsidRDefault="006966F9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739BA442" w14:textId="34F961B4" w:rsidR="006966F9" w:rsidRDefault="006966F9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5E25F541" w14:textId="713EA7A9" w:rsidR="006966F9" w:rsidRDefault="006966F9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0BB2F190" w14:textId="77777777" w:rsidR="006966F9" w:rsidRPr="008E7C1C" w:rsidRDefault="006966F9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7681940E" w14:textId="6419C802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4C1AD65C" w14:textId="6AE9DBD4" w:rsidR="002A1DB4" w:rsidRDefault="002A1DB4" w:rsidP="002A1DB4">
            <w:pPr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b/>
                <w:sz w:val="18"/>
                <w:szCs w:val="18"/>
              </w:rPr>
              <w:t>Alan Peat Sentence</w:t>
            </w:r>
          </w:p>
          <w:p w14:paraId="28A34EE6" w14:textId="1C16A333" w:rsidR="006966F9" w:rsidRDefault="006966F9" w:rsidP="002A1DB4">
            <w:pPr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</w:p>
          <w:p w14:paraId="2B7FA69B" w14:textId="45F2D5D7" w:rsidR="006966F9" w:rsidRDefault="006966F9" w:rsidP="002A1DB4">
            <w:pPr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>
              <w:rPr>
                <w:rFonts w:ascii="Century Gothic" w:eastAsia="Arial" w:hAnsi="Century Gothic" w:cs="Arial"/>
                <w:b/>
                <w:sz w:val="18"/>
                <w:szCs w:val="18"/>
              </w:rPr>
              <w:t>Some others</w:t>
            </w:r>
          </w:p>
          <w:p w14:paraId="10027007" w14:textId="489064A1" w:rsidR="006966F9" w:rsidRDefault="006966F9" w:rsidP="002A1DB4">
            <w:pPr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</w:p>
          <w:p w14:paraId="66715525" w14:textId="3738F142" w:rsidR="006966F9" w:rsidRPr="008E7C1C" w:rsidRDefault="006966F9" w:rsidP="002A1DB4">
            <w:pPr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>
              <w:rPr>
                <w:rFonts w:ascii="Century Gothic" w:eastAsia="Arial" w:hAnsi="Century Gothic" w:cs="Arial"/>
                <w:b/>
                <w:sz w:val="18"/>
                <w:szCs w:val="18"/>
              </w:rPr>
              <w:t>De:de</w:t>
            </w:r>
          </w:p>
          <w:p w14:paraId="0660F021" w14:textId="7B114A8F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</w:tc>
        <w:tc>
          <w:tcPr>
            <w:tcW w:w="2310" w:type="dxa"/>
          </w:tcPr>
          <w:p w14:paraId="37C348E1" w14:textId="09D4B36D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  <w:u w:val="single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  <w:u w:val="single"/>
              </w:rPr>
              <w:lastRenderedPageBreak/>
              <w:t>Poem</w:t>
            </w:r>
          </w:p>
          <w:p w14:paraId="702062F3" w14:textId="563D1442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Poetic devices – alliteration, simile, metaphor</w:t>
            </w:r>
          </w:p>
          <w:p w14:paraId="5E3FFAEA" w14:textId="1F3B4C2F" w:rsidR="002A1DB4" w:rsidRPr="008E7C1C" w:rsidRDefault="002A1DB4" w:rsidP="002A1DB4">
            <w:pPr>
              <w:jc w:val="right"/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40E67227" w14:textId="63B61C28" w:rsidR="002A1DB4" w:rsidRPr="008E7C1C" w:rsidRDefault="002A1DB4" w:rsidP="002A1DB4">
            <w:pPr>
              <w:jc w:val="right"/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5C630A23" w14:textId="5E88D839" w:rsidR="002A1DB4" w:rsidRPr="008E7C1C" w:rsidRDefault="002A1DB4" w:rsidP="002A1DB4">
            <w:pPr>
              <w:jc w:val="right"/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42DBF80B" w14:textId="0BC7A912" w:rsidR="002A1DB4" w:rsidRPr="008E7C1C" w:rsidRDefault="002A1DB4" w:rsidP="002A1DB4">
            <w:pPr>
              <w:jc w:val="right"/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05ADE0AC" w14:textId="7A90E4BF" w:rsidR="002A1DB4" w:rsidRPr="008E7C1C" w:rsidRDefault="002A1DB4" w:rsidP="002A1DB4">
            <w:pPr>
              <w:jc w:val="right"/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23A4716B" w14:textId="77777777" w:rsidR="002A1DB4" w:rsidRPr="008E7C1C" w:rsidRDefault="002A1DB4" w:rsidP="002A1DB4">
            <w:pPr>
              <w:jc w:val="right"/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769FDD6D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  <w:u w:val="single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  <w:u w:val="single"/>
              </w:rPr>
              <w:t>Formal Speech</w:t>
            </w:r>
          </w:p>
          <w:p w14:paraId="6DFE8A58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Formal language</w:t>
            </w:r>
          </w:p>
          <w:p w14:paraId="590E3399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Subjunctive</w:t>
            </w:r>
          </w:p>
          <w:p w14:paraId="10DE6880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Passive</w:t>
            </w:r>
          </w:p>
          <w:p w14:paraId="3F5BA9E7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Modals</w:t>
            </w:r>
          </w:p>
          <w:p w14:paraId="3A91CD9F" w14:textId="5287A113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Adverbs of possibility</w:t>
            </w:r>
          </w:p>
          <w:p w14:paraId="383B2567" w14:textId="5016AF8B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11593A25" w14:textId="57EB13BE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Flashback narrative</w:t>
            </w:r>
          </w:p>
          <w:p w14:paraId="70614C11" w14:textId="341CF166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Amplification</w:t>
            </w:r>
          </w:p>
          <w:p w14:paraId="13467862" w14:textId="175A1D39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5529E64A" w14:textId="437482C5" w:rsidR="002A1DB4" w:rsidRPr="008E7C1C" w:rsidRDefault="002A1DB4" w:rsidP="002A1DB4">
            <w:pPr>
              <w:jc w:val="right"/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67C989E5" w14:textId="39BBF739" w:rsidR="002A1DB4" w:rsidRPr="008E7C1C" w:rsidRDefault="002A1DB4" w:rsidP="002A1DB4">
            <w:pPr>
              <w:jc w:val="right"/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7B082829" w14:textId="02F9A0AA" w:rsidR="002A1DB4" w:rsidRPr="008E7C1C" w:rsidRDefault="002A1DB4" w:rsidP="002A1DB4">
            <w:pPr>
              <w:jc w:val="right"/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3D953F4C" w14:textId="21AA2087" w:rsidR="002A1DB4" w:rsidRPr="008E7C1C" w:rsidRDefault="002A1DB4" w:rsidP="002A1DB4">
            <w:pPr>
              <w:jc w:val="right"/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16AEA453" w14:textId="44E2D05B" w:rsidR="002A1DB4" w:rsidRPr="008E7C1C" w:rsidRDefault="002A1DB4" w:rsidP="002A1DB4">
            <w:pPr>
              <w:jc w:val="right"/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4C60027B" w14:textId="1A4C1735" w:rsidR="002A1DB4" w:rsidRPr="008E7C1C" w:rsidRDefault="002A1DB4" w:rsidP="002A1DB4">
            <w:pPr>
              <w:jc w:val="right"/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7422FCA8" w14:textId="7D439FE8" w:rsidR="002A1DB4" w:rsidRPr="008E7C1C" w:rsidRDefault="002A1DB4" w:rsidP="002A1DB4">
            <w:pPr>
              <w:jc w:val="right"/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265A7042" w14:textId="769159E2" w:rsidR="002A1DB4" w:rsidRPr="008E7C1C" w:rsidRDefault="002A1DB4" w:rsidP="002A1DB4">
            <w:pPr>
              <w:jc w:val="right"/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41321F00" w14:textId="3ADC0C0E" w:rsidR="002A1DB4" w:rsidRPr="008E7C1C" w:rsidRDefault="002A1DB4" w:rsidP="002A1DB4">
            <w:pPr>
              <w:jc w:val="right"/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26C752C0" w14:textId="47BE452C" w:rsidR="002A1DB4" w:rsidRPr="008E7C1C" w:rsidRDefault="002A1DB4" w:rsidP="002A1DB4">
            <w:pPr>
              <w:jc w:val="right"/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69709661" w14:textId="1F45E893" w:rsidR="002A1DB4" w:rsidRPr="008E7C1C" w:rsidRDefault="002A1DB4" w:rsidP="002A1DB4">
            <w:pPr>
              <w:jc w:val="right"/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57F80101" w14:textId="604B66A4" w:rsidR="002A1DB4" w:rsidRPr="008E7C1C" w:rsidRDefault="002A1DB4" w:rsidP="002A1DB4">
            <w:pPr>
              <w:jc w:val="right"/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47AD9544" w14:textId="69443CEC" w:rsidR="002A1DB4" w:rsidRPr="008E7C1C" w:rsidRDefault="002A1DB4" w:rsidP="002A1DB4">
            <w:pPr>
              <w:jc w:val="right"/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79E22729" w14:textId="740552A4" w:rsidR="002A1DB4" w:rsidRPr="008E7C1C" w:rsidRDefault="002A1DB4" w:rsidP="002A1DB4">
            <w:pPr>
              <w:jc w:val="right"/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0B405C6F" w14:textId="3F26D5BB" w:rsidR="002A1DB4" w:rsidRPr="008E7C1C" w:rsidRDefault="002A1DB4" w:rsidP="002A1DB4">
            <w:pPr>
              <w:jc w:val="right"/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4FE244BE" w14:textId="367416C0" w:rsidR="002A1DB4" w:rsidRPr="008E7C1C" w:rsidRDefault="002A1DB4" w:rsidP="002A1DB4">
            <w:pPr>
              <w:jc w:val="right"/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1E99828B" w14:textId="0231CA38" w:rsidR="002A1DB4" w:rsidRPr="008E7C1C" w:rsidRDefault="002A1DB4" w:rsidP="002A1DB4">
            <w:pPr>
              <w:jc w:val="right"/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4B2770E7" w14:textId="43232E5A" w:rsidR="002A1DB4" w:rsidRPr="008E7C1C" w:rsidRDefault="002A1DB4" w:rsidP="002A1DB4">
            <w:pPr>
              <w:jc w:val="right"/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37B61AC6" w14:textId="602DDCDE" w:rsidR="002A1DB4" w:rsidRPr="008E7C1C" w:rsidRDefault="002A1DB4" w:rsidP="002A1DB4">
            <w:pPr>
              <w:jc w:val="right"/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5A7F20AA" w14:textId="5A1508CD" w:rsidR="002A1DB4" w:rsidRPr="008E7C1C" w:rsidRDefault="002A1DB4" w:rsidP="002A1DB4">
            <w:pPr>
              <w:jc w:val="right"/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73FF81A7" w14:textId="2C1DD410" w:rsidR="002A1DB4" w:rsidRPr="008E7C1C" w:rsidRDefault="002A1DB4" w:rsidP="002A1DB4">
            <w:pPr>
              <w:jc w:val="right"/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0F5D2EFA" w14:textId="77777777" w:rsidR="002A1DB4" w:rsidRPr="008E7C1C" w:rsidRDefault="002A1DB4" w:rsidP="002A1DB4">
            <w:pPr>
              <w:jc w:val="right"/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04DFD30A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Most important in short</w:t>
            </w:r>
          </w:p>
          <w:p w14:paraId="0E380974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2A72AF59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62D2B84C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00ABA745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34D46C49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25FC16A4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5B01083A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1B88F84D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5451AF48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08E61F96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3488D120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24A76BE7" w14:textId="0AFD3801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</w:tc>
        <w:tc>
          <w:tcPr>
            <w:tcW w:w="2292" w:type="dxa"/>
          </w:tcPr>
          <w:p w14:paraId="17E6C291" w14:textId="3BACB674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  <w:u w:val="single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  <w:u w:val="single"/>
              </w:rPr>
              <w:lastRenderedPageBreak/>
              <w:t>Air Raid Narrative</w:t>
            </w:r>
          </w:p>
          <w:p w14:paraId="25E64037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Noun phrases expanded by the addition of modifying adjectives, nouns and prepositional phrases.</w:t>
            </w:r>
          </w:p>
          <w:p w14:paraId="0D3A3535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734A4505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Dialogue to reveal characters and move story along</w:t>
            </w:r>
          </w:p>
          <w:p w14:paraId="0346D2AC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0272E680" w14:textId="0D017C91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633A022A" w14:textId="1124F505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  <w:u w:val="single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  <w:u w:val="single"/>
              </w:rPr>
              <w:t>Balanced Argument</w:t>
            </w:r>
          </w:p>
          <w:p w14:paraId="51D87411" w14:textId="62ABCE38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Cohesion</w:t>
            </w:r>
          </w:p>
          <w:p w14:paraId="2EDB7D6D" w14:textId="4750AE08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Connecting adverbials</w:t>
            </w:r>
          </w:p>
          <w:p w14:paraId="7D314870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2E950433" w14:textId="66B4E13A" w:rsidR="002A1DB4" w:rsidRPr="008E7C1C" w:rsidRDefault="002A1DB4" w:rsidP="002A1DB4">
            <w:pPr>
              <w:spacing w:line="256" w:lineRule="auto"/>
              <w:rPr>
                <w:rFonts w:ascii="Century Gothic" w:hAnsi="Century Gothic" w:cs="Arial"/>
                <w:sz w:val="18"/>
                <w:szCs w:val="18"/>
              </w:rPr>
            </w:pPr>
            <w:r w:rsidRPr="008E7C1C">
              <w:rPr>
                <w:rFonts w:ascii="Century Gothic" w:hAnsi="Century Gothic" w:cs="Arial"/>
                <w:sz w:val="18"/>
                <w:szCs w:val="18"/>
              </w:rPr>
              <w:t xml:space="preserve">Writers need to make </w:t>
            </w:r>
            <w:r w:rsidRPr="008E7C1C">
              <w:rPr>
                <w:rFonts w:ascii="Century Gothic" w:hAnsi="Century Gothic" w:cs="Arial"/>
                <w:b/>
                <w:sz w:val="18"/>
                <w:szCs w:val="18"/>
              </w:rPr>
              <w:t>formal and informal vocabulary choices</w:t>
            </w:r>
            <w:r w:rsidRPr="008E7C1C">
              <w:rPr>
                <w:rFonts w:ascii="Century Gothic" w:hAnsi="Century Gothic" w:cs="Arial"/>
                <w:sz w:val="18"/>
                <w:szCs w:val="18"/>
              </w:rPr>
              <w:t xml:space="preserve"> to suit the form of the writing and audience by making generic statements followed by specific examples </w:t>
            </w:r>
          </w:p>
          <w:p w14:paraId="443167AE" w14:textId="77777777" w:rsidR="002A1DB4" w:rsidRPr="008E7C1C" w:rsidRDefault="002A1DB4" w:rsidP="002A1DB4">
            <w:pPr>
              <w:spacing w:line="256" w:lineRule="auto"/>
              <w:rPr>
                <w:rFonts w:ascii="Century Gothic" w:hAnsi="Century Gothic" w:cs="Arial"/>
                <w:sz w:val="18"/>
                <w:szCs w:val="18"/>
              </w:rPr>
            </w:pPr>
          </w:p>
          <w:p w14:paraId="25CEDDD7" w14:textId="12769669" w:rsidR="002A1DB4" w:rsidRPr="008E7C1C" w:rsidRDefault="002A1DB4" w:rsidP="002A1DB4">
            <w:pPr>
              <w:spacing w:line="256" w:lineRule="auto"/>
              <w:rPr>
                <w:rFonts w:ascii="Century Gothic" w:hAnsi="Century Gothic" w:cs="Arial"/>
                <w:color w:val="00B050"/>
                <w:sz w:val="18"/>
                <w:szCs w:val="18"/>
              </w:rPr>
            </w:pPr>
            <w:r w:rsidRPr="008E7C1C">
              <w:rPr>
                <w:rFonts w:ascii="Century Gothic" w:hAnsi="Century Gothic" w:cs="Arial"/>
                <w:sz w:val="18"/>
                <w:szCs w:val="18"/>
              </w:rPr>
              <w:t xml:space="preserve">The </w:t>
            </w:r>
            <w:r w:rsidRPr="008E7C1C">
              <w:rPr>
                <w:rFonts w:ascii="Century Gothic" w:hAnsi="Century Gothic" w:cs="Arial"/>
                <w:b/>
                <w:sz w:val="18"/>
                <w:szCs w:val="18"/>
              </w:rPr>
              <w:t>passive voice</w:t>
            </w:r>
            <w:r w:rsidRPr="008E7C1C">
              <w:rPr>
                <w:rFonts w:ascii="Century Gothic" w:hAnsi="Century Gothic" w:cs="Arial"/>
                <w:sz w:val="18"/>
                <w:szCs w:val="18"/>
              </w:rPr>
              <w:t xml:space="preserve"> can sometimes be used to present points of view </w:t>
            </w:r>
            <w:r w:rsidRPr="008E7C1C">
              <w:rPr>
                <w:rFonts w:ascii="Century Gothic" w:hAnsi="Century Gothic" w:cs="Arial"/>
                <w:sz w:val="18"/>
                <w:szCs w:val="18"/>
              </w:rPr>
              <w:lastRenderedPageBreak/>
              <w:t>e.g. It could be claimed that…it is possible that…some could claim that</w:t>
            </w:r>
            <w:r w:rsidRPr="008E7C1C">
              <w:rPr>
                <w:rFonts w:ascii="Century Gothic" w:hAnsi="Century Gothic" w:cs="Arial"/>
                <w:color w:val="00B050"/>
                <w:sz w:val="18"/>
                <w:szCs w:val="18"/>
              </w:rPr>
              <w:t xml:space="preserve">… </w:t>
            </w:r>
          </w:p>
          <w:p w14:paraId="6A74F58F" w14:textId="77777777" w:rsidR="002A1DB4" w:rsidRPr="008E7C1C" w:rsidRDefault="002A1DB4" w:rsidP="002A1DB4">
            <w:pPr>
              <w:spacing w:line="256" w:lineRule="auto"/>
              <w:rPr>
                <w:rFonts w:ascii="Century Gothic" w:hAnsi="Century Gothic" w:cs="Arial"/>
                <w:color w:val="00B050"/>
                <w:sz w:val="18"/>
                <w:szCs w:val="18"/>
              </w:rPr>
            </w:pPr>
          </w:p>
          <w:p w14:paraId="7104E8A2" w14:textId="1372614B" w:rsidR="002A1DB4" w:rsidRPr="008E7C1C" w:rsidRDefault="002A1DB4" w:rsidP="002A1DB4">
            <w:pPr>
              <w:spacing w:line="256" w:lineRule="auto"/>
              <w:rPr>
                <w:rFonts w:ascii="Century Gothic" w:hAnsi="Century Gothic" w:cs="Arial"/>
                <w:sz w:val="18"/>
                <w:szCs w:val="18"/>
              </w:rPr>
            </w:pPr>
            <w:r w:rsidRPr="008E7C1C">
              <w:rPr>
                <w:rFonts w:ascii="Century Gothic" w:hAnsi="Century Gothic" w:cs="Arial"/>
                <w:sz w:val="18"/>
                <w:szCs w:val="18"/>
              </w:rPr>
              <w:t xml:space="preserve">Because arguments include hypothetical ideas, conditional language, such as the </w:t>
            </w:r>
            <w:r w:rsidRPr="008E7C1C">
              <w:rPr>
                <w:rFonts w:ascii="Century Gothic" w:hAnsi="Century Gothic" w:cs="Arial"/>
                <w:b/>
                <w:sz w:val="18"/>
                <w:szCs w:val="18"/>
              </w:rPr>
              <w:t>subjunctive form</w:t>
            </w:r>
            <w:r w:rsidRPr="008E7C1C">
              <w:rPr>
                <w:rFonts w:ascii="Century Gothic" w:hAnsi="Century Gothic" w:cs="Arial"/>
                <w:sz w:val="18"/>
                <w:szCs w:val="18"/>
              </w:rPr>
              <w:t xml:space="preserve"> can sometimes be used e.g. If people were to </w:t>
            </w:r>
          </w:p>
          <w:p w14:paraId="260B32F8" w14:textId="77777777" w:rsidR="002A1DB4" w:rsidRPr="008E7C1C" w:rsidRDefault="002A1DB4" w:rsidP="002A1DB4">
            <w:pPr>
              <w:spacing w:line="256" w:lineRule="auto"/>
              <w:rPr>
                <w:rFonts w:ascii="Century Gothic" w:hAnsi="Century Gothic" w:cs="Arial"/>
                <w:sz w:val="18"/>
                <w:szCs w:val="18"/>
              </w:rPr>
            </w:pPr>
          </w:p>
          <w:p w14:paraId="025BD748" w14:textId="56A4FC79" w:rsidR="002A1DB4" w:rsidRPr="008E7C1C" w:rsidRDefault="002A1DB4" w:rsidP="002A1DB4">
            <w:pPr>
              <w:spacing w:line="256" w:lineRule="auto"/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hAnsi="Century Gothic" w:cs="Arial"/>
                <w:sz w:val="18"/>
                <w:szCs w:val="18"/>
              </w:rPr>
              <w:t xml:space="preserve">In discussions, complex ideas need developing over a sentence. </w:t>
            </w:r>
            <w:r w:rsidRPr="008E7C1C">
              <w:rPr>
                <w:rFonts w:ascii="Century Gothic" w:hAnsi="Century Gothic" w:cs="Arial"/>
                <w:b/>
                <w:sz w:val="18"/>
                <w:szCs w:val="18"/>
              </w:rPr>
              <w:t>Colons and semi-colons</w:t>
            </w:r>
            <w:r w:rsidRPr="008E7C1C">
              <w:rPr>
                <w:rFonts w:ascii="Century Gothic" w:hAnsi="Century Gothic" w:cs="Arial"/>
                <w:sz w:val="18"/>
                <w:szCs w:val="18"/>
              </w:rPr>
              <w:t xml:space="preserve"> can be useful for separating and linking these ideas</w:t>
            </w:r>
            <w:r w:rsidRPr="008E7C1C">
              <w:rPr>
                <w:rFonts w:ascii="Century Gothic" w:hAnsi="Century Gothic"/>
                <w:color w:val="00B050"/>
                <w:sz w:val="18"/>
                <w:szCs w:val="18"/>
              </w:rPr>
              <w:t>.</w:t>
            </w:r>
          </w:p>
          <w:p w14:paraId="33C66738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57A0D1B9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75433D1F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0E8E1CDB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5432029D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DE:de</w:t>
            </w:r>
          </w:p>
          <w:p w14:paraId="1D9B1B7A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hAnsi="Century Gothic" w:cstheme="minorHAnsi"/>
              </w:rPr>
              <w:t>I was exhausted: I hadn’t slept for more than two days.</w:t>
            </w:r>
          </w:p>
          <w:p w14:paraId="6279D403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76C755DF" w14:textId="49A9A5D1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Some; others</w:t>
            </w:r>
          </w:p>
          <w:p w14:paraId="6E555832" w14:textId="392E3A32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If, If, if</w:t>
            </w:r>
          </w:p>
          <w:p w14:paraId="3C1FB22F" w14:textId="043EF7A5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</w:tc>
        <w:tc>
          <w:tcPr>
            <w:tcW w:w="2291" w:type="dxa"/>
          </w:tcPr>
          <w:p w14:paraId="1EB355F2" w14:textId="69A8CC89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lastRenderedPageBreak/>
              <w:t>Cohesion within and across paragraphs and focus on using adverbials and prepositions to enhance flashback</w:t>
            </w:r>
          </w:p>
          <w:p w14:paraId="60F4D4CB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2B944C36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Noun phrases expanded by the addition of modifying adjectives, nouns and prepositional phrases.</w:t>
            </w:r>
          </w:p>
          <w:p w14:paraId="7039F94D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46F048D2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5F6A072D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43ED7CF4" w14:textId="3FE2F2B5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Dialogue to reveal characters and move story along</w:t>
            </w:r>
          </w:p>
          <w:p w14:paraId="01D6928C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3C3951C6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535333CA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454B3647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27693010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17C3A862" w14:textId="3C9E54E6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212BCE5A" w14:textId="28982186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6F4AC873" w14:textId="22F8DB84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400A149F" w14:textId="5DC5DE0B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0AE43460" w14:textId="6FB9FB52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4CEB7EAF" w14:textId="0167F032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0B7661DE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1789C3A0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Tell: show 3</w:t>
            </w:r>
          </w:p>
          <w:p w14:paraId="5054A43F" w14:textId="1E02CD32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hAnsi="Century Gothic" w:cstheme="minorHAnsi"/>
              </w:rPr>
              <w:t>The rainforest was a cocoon of flora and fauna: creeping vibes; howling monkeys; birds with long, bright tail feathers.</w:t>
            </w:r>
          </w:p>
        </w:tc>
        <w:tc>
          <w:tcPr>
            <w:tcW w:w="2292" w:type="dxa"/>
          </w:tcPr>
          <w:p w14:paraId="32DA3149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lastRenderedPageBreak/>
              <w:t xml:space="preserve">Dramatic heightening </w:t>
            </w:r>
          </w:p>
          <w:p w14:paraId="37B6EADA" w14:textId="77A19A34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( the more.. the more_)</w:t>
            </w:r>
          </w:p>
          <w:p w14:paraId="19E0AB06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05B61B42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Passive voice</w:t>
            </w:r>
          </w:p>
          <w:p w14:paraId="628720B4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0596F70F" w14:textId="48CC0A80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Subjunctive</w:t>
            </w:r>
          </w:p>
          <w:p w14:paraId="33ABB5F2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(If people were to stop cutting down the rainforest)</w:t>
            </w:r>
          </w:p>
          <w:p w14:paraId="2900756F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37FD6100" w14:textId="1952F26D" w:rsidR="002A1DB4" w:rsidRPr="008E7C1C" w:rsidRDefault="002A1DB4" w:rsidP="002A1DB4">
            <w:pPr>
              <w:pStyle w:val="ListParagraph"/>
              <w:numPr>
                <w:ilvl w:val="0"/>
                <w:numId w:val="12"/>
              </w:numPr>
              <w:spacing w:line="256" w:lineRule="auto"/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hAnsi="Century Gothic"/>
                <w:color w:val="00B050"/>
                <w:sz w:val="18"/>
                <w:szCs w:val="18"/>
              </w:rPr>
              <w:t xml:space="preserve">Requires the writer to make </w:t>
            </w:r>
            <w:r w:rsidRPr="008E7C1C">
              <w:rPr>
                <w:rFonts w:ascii="Century Gothic" w:hAnsi="Century Gothic"/>
                <w:b/>
                <w:color w:val="00B050"/>
                <w:sz w:val="18"/>
                <w:szCs w:val="18"/>
              </w:rPr>
              <w:t>formal and informal vocabulary choices</w:t>
            </w:r>
            <w:r w:rsidRPr="008E7C1C">
              <w:rPr>
                <w:rFonts w:ascii="Century Gothic" w:hAnsi="Century Gothic"/>
                <w:color w:val="00B050"/>
                <w:sz w:val="18"/>
                <w:szCs w:val="18"/>
              </w:rPr>
              <w:t xml:space="preserve"> by moving from generic statements to specific examples when key points are being presented. </w:t>
            </w:r>
          </w:p>
          <w:p w14:paraId="4E117496" w14:textId="77777777" w:rsidR="002A1DB4" w:rsidRPr="008E7C1C" w:rsidRDefault="002A1DB4" w:rsidP="002A1DB4">
            <w:pPr>
              <w:pStyle w:val="ListParagraph"/>
              <w:numPr>
                <w:ilvl w:val="0"/>
                <w:numId w:val="12"/>
              </w:numPr>
              <w:spacing w:line="256" w:lineRule="auto"/>
              <w:rPr>
                <w:rFonts w:ascii="Century Gothic" w:hAnsi="Century Gothic"/>
                <w:color w:val="00B050"/>
                <w:sz w:val="18"/>
                <w:szCs w:val="18"/>
              </w:rPr>
            </w:pPr>
            <w:r w:rsidRPr="008E7C1C">
              <w:rPr>
                <w:rFonts w:ascii="Century Gothic" w:hAnsi="Century Gothic"/>
                <w:b/>
                <w:color w:val="00B050"/>
                <w:sz w:val="18"/>
                <w:szCs w:val="18"/>
              </w:rPr>
              <w:t>Repetition</w:t>
            </w:r>
            <w:r w:rsidRPr="008E7C1C">
              <w:rPr>
                <w:rFonts w:ascii="Century Gothic" w:hAnsi="Century Gothic"/>
                <w:color w:val="00B050"/>
                <w:sz w:val="18"/>
                <w:szCs w:val="18"/>
              </w:rPr>
              <w:t xml:space="preserve"> can be used to strengthen your </w:t>
            </w:r>
            <w:r w:rsidRPr="008E7C1C">
              <w:rPr>
                <w:rFonts w:ascii="Century Gothic" w:hAnsi="Century Gothic"/>
                <w:b/>
                <w:color w:val="00B050"/>
                <w:sz w:val="18"/>
                <w:szCs w:val="18"/>
              </w:rPr>
              <w:t>point of view</w:t>
            </w:r>
            <w:r w:rsidRPr="008E7C1C">
              <w:rPr>
                <w:rFonts w:ascii="Century Gothic" w:hAnsi="Century Gothic"/>
                <w:color w:val="00B050"/>
                <w:sz w:val="18"/>
                <w:szCs w:val="18"/>
              </w:rPr>
              <w:t>. This also acts as a cohesive device.</w:t>
            </w:r>
          </w:p>
          <w:p w14:paraId="1E2AF2C7" w14:textId="0EB27989" w:rsidR="002A1DB4" w:rsidRPr="008E7C1C" w:rsidRDefault="002A1DB4" w:rsidP="002A1DB4">
            <w:pPr>
              <w:pStyle w:val="ListParagraph"/>
              <w:numPr>
                <w:ilvl w:val="0"/>
                <w:numId w:val="12"/>
              </w:numPr>
              <w:spacing w:line="256" w:lineRule="auto"/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hAnsi="Century Gothic"/>
                <w:color w:val="00B050"/>
                <w:sz w:val="18"/>
                <w:szCs w:val="18"/>
              </w:rPr>
              <w:lastRenderedPageBreak/>
              <w:t xml:space="preserve">Because arguments include hypothetical ideas, </w:t>
            </w:r>
            <w:r w:rsidRPr="008E7C1C">
              <w:rPr>
                <w:rFonts w:ascii="Century Gothic" w:hAnsi="Century Gothic"/>
                <w:b/>
                <w:color w:val="00B050"/>
                <w:sz w:val="18"/>
                <w:szCs w:val="18"/>
              </w:rPr>
              <w:t>conditional language</w:t>
            </w:r>
            <w:r w:rsidRPr="008E7C1C">
              <w:rPr>
                <w:rFonts w:ascii="Century Gothic" w:hAnsi="Century Gothic"/>
                <w:color w:val="00B050"/>
                <w:sz w:val="18"/>
                <w:szCs w:val="18"/>
              </w:rPr>
              <w:t xml:space="preserve">, such as the </w:t>
            </w:r>
            <w:r w:rsidRPr="008E7C1C">
              <w:rPr>
                <w:rFonts w:ascii="Century Gothic" w:hAnsi="Century Gothic"/>
                <w:b/>
                <w:color w:val="00B050"/>
                <w:sz w:val="18"/>
                <w:szCs w:val="18"/>
              </w:rPr>
              <w:t>subjunctive form</w:t>
            </w:r>
            <w:r w:rsidRPr="008E7C1C">
              <w:rPr>
                <w:rFonts w:ascii="Century Gothic" w:hAnsi="Century Gothic"/>
                <w:color w:val="00B050"/>
                <w:sz w:val="18"/>
                <w:szCs w:val="18"/>
              </w:rPr>
              <w:t xml:space="preserve"> can sometimes be used e.g. If people were to stop hunting whales</w:t>
            </w:r>
          </w:p>
          <w:p w14:paraId="001074FC" w14:textId="77777777" w:rsidR="002A1DB4" w:rsidRPr="008E7C1C" w:rsidRDefault="002A1DB4" w:rsidP="002A1DB4">
            <w:pPr>
              <w:spacing w:line="256" w:lineRule="auto"/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3A7EF120" w14:textId="77777777" w:rsidR="002A1DB4" w:rsidRPr="008E7C1C" w:rsidRDefault="002A1DB4" w:rsidP="002A1DB4">
            <w:pPr>
              <w:spacing w:line="256" w:lineRule="auto"/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5A2DDF53" w14:textId="5EF3059E" w:rsidR="002A1DB4" w:rsidRPr="008E7C1C" w:rsidRDefault="002A1DB4" w:rsidP="002A1DB4">
            <w:pPr>
              <w:spacing w:line="256" w:lineRule="auto"/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First Last</w:t>
            </w:r>
          </w:p>
        </w:tc>
      </w:tr>
      <w:tr w:rsidR="002A1DB4" w:rsidRPr="008E7C1C" w14:paraId="63B0EE53" w14:textId="77777777" w:rsidTr="00946793">
        <w:tc>
          <w:tcPr>
            <w:tcW w:w="1986" w:type="dxa"/>
            <w:shd w:val="clear" w:color="auto" w:fill="C00000"/>
            <w:vAlign w:val="center"/>
          </w:tcPr>
          <w:p w14:paraId="47A0028A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b/>
              </w:rPr>
            </w:pPr>
            <w:r w:rsidRPr="008E7C1C">
              <w:rPr>
                <w:rFonts w:ascii="Century Gothic" w:eastAsia="Arial" w:hAnsi="Century Gothic" w:cs="Arial"/>
                <w:b/>
              </w:rPr>
              <w:lastRenderedPageBreak/>
              <w:t>Punctuation Focus</w:t>
            </w:r>
          </w:p>
        </w:tc>
        <w:tc>
          <w:tcPr>
            <w:tcW w:w="2291" w:type="dxa"/>
          </w:tcPr>
          <w:p w14:paraId="4872480E" w14:textId="4C99CFB1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Diary: use of brackets for parenthesis</w:t>
            </w:r>
          </w:p>
          <w:p w14:paraId="1F9DD115" w14:textId="7C78E453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44DC3704" w14:textId="77BCB9DC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Dashes for parenthesis</w:t>
            </w:r>
          </w:p>
          <w:p w14:paraId="1F2FA6A8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46030237" w14:textId="5507638E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Semi colons between clauses</w:t>
            </w:r>
          </w:p>
          <w:p w14:paraId="6A8C3B24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608E4E09" w14:textId="20C5C8BE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  <w:highlight w:val="white"/>
              </w:rPr>
              <w:t>Use and punctuate direct speech (using dialogue to show the relationship between characters),</w:t>
            </w:r>
          </w:p>
        </w:tc>
        <w:tc>
          <w:tcPr>
            <w:tcW w:w="2280" w:type="dxa"/>
          </w:tcPr>
          <w:p w14:paraId="4E548A4F" w14:textId="0DDE8814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  <w:highlight w:val="white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  <w:highlight w:val="white"/>
              </w:rPr>
              <w:t xml:space="preserve">place apostrophe correctly for regular plurals, </w:t>
            </w:r>
          </w:p>
          <w:p w14:paraId="1C4AC6C7" w14:textId="2A63F0E2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Use commas after fronted adverbials.</w:t>
            </w:r>
          </w:p>
          <w:p w14:paraId="571CCACB" w14:textId="1C25FB29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Semi-colon</w:t>
            </w:r>
          </w:p>
          <w:p w14:paraId="7BB87E1B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</w:tc>
        <w:tc>
          <w:tcPr>
            <w:tcW w:w="2310" w:type="dxa"/>
          </w:tcPr>
          <w:p w14:paraId="6FCACC64" w14:textId="73502083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Use of commas after fronted adverbials and subordinate clauses.</w:t>
            </w:r>
          </w:p>
          <w:p w14:paraId="63FC2B29" w14:textId="5C10C18C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09DE0928" w14:textId="447B42B1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Use of colons in clauses</w:t>
            </w:r>
          </w:p>
          <w:p w14:paraId="47BA5A97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520FF876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</w:tc>
        <w:tc>
          <w:tcPr>
            <w:tcW w:w="2292" w:type="dxa"/>
          </w:tcPr>
          <w:p w14:paraId="71BF0116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Place the possessive apostrophe accurately in words with regular plurals and in words with irregular plurals.</w:t>
            </w:r>
          </w:p>
          <w:p w14:paraId="6AF46C64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79BD5BF1" w14:textId="7E3024EE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 xml:space="preserve">Colon </w:t>
            </w:r>
          </w:p>
          <w:p w14:paraId="1805C915" w14:textId="16F21E7D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Semi colon</w:t>
            </w:r>
          </w:p>
          <w:p w14:paraId="0CE89CC3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49BBA281" w14:textId="35427733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Bullet points</w:t>
            </w:r>
          </w:p>
        </w:tc>
        <w:tc>
          <w:tcPr>
            <w:tcW w:w="2291" w:type="dxa"/>
          </w:tcPr>
          <w:p w14:paraId="3E560E53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 xml:space="preserve">Secure use of apostrophes for possession, including for plural nouns </w:t>
            </w:r>
          </w:p>
          <w:p w14:paraId="0670495E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 xml:space="preserve">Begin to use dashes for emphasis </w:t>
            </w:r>
          </w:p>
          <w:p w14:paraId="1CBB4C01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</w:tc>
        <w:tc>
          <w:tcPr>
            <w:tcW w:w="2292" w:type="dxa"/>
          </w:tcPr>
          <w:p w14:paraId="585F8652" w14:textId="533227F9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.</w:t>
            </w:r>
          </w:p>
        </w:tc>
      </w:tr>
      <w:tr w:rsidR="002A1DB4" w:rsidRPr="008E7C1C" w14:paraId="386E596F" w14:textId="77777777" w:rsidTr="00946793">
        <w:trPr>
          <w:trHeight w:val="1140"/>
        </w:trPr>
        <w:tc>
          <w:tcPr>
            <w:tcW w:w="1986" w:type="dxa"/>
            <w:vMerge w:val="restart"/>
            <w:shd w:val="clear" w:color="auto" w:fill="C00000"/>
            <w:vAlign w:val="center"/>
          </w:tcPr>
          <w:p w14:paraId="1062A12D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b/>
              </w:rPr>
            </w:pPr>
            <w:r w:rsidRPr="008E7C1C">
              <w:rPr>
                <w:rFonts w:ascii="Century Gothic" w:eastAsia="Arial" w:hAnsi="Century Gothic" w:cs="Arial"/>
                <w:b/>
              </w:rPr>
              <w:lastRenderedPageBreak/>
              <w:t>Reading</w:t>
            </w:r>
          </w:p>
          <w:p w14:paraId="32CE07ED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b/>
              </w:rPr>
            </w:pPr>
            <w:r w:rsidRPr="008E7C1C">
              <w:rPr>
                <w:rFonts w:ascii="Century Gothic" w:eastAsia="Arial" w:hAnsi="Century Gothic" w:cs="Arial"/>
                <w:b/>
              </w:rPr>
              <w:t>Focus</w:t>
            </w:r>
          </w:p>
        </w:tc>
        <w:tc>
          <w:tcPr>
            <w:tcW w:w="2291" w:type="dxa"/>
          </w:tcPr>
          <w:p w14:paraId="1AD424B4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Inferring feelings from actions and words</w:t>
            </w:r>
          </w:p>
          <w:p w14:paraId="6A23B536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4ED7C261" w14:textId="36028D96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Authorial intent</w:t>
            </w:r>
          </w:p>
          <w:p w14:paraId="73FCFDF2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7FD21C11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Word choice for tension</w:t>
            </w:r>
          </w:p>
          <w:p w14:paraId="1B3EC93B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52BAA8B6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Infer about a character  - what impression do you get of Tim the Ostler, The Highwayman?</w:t>
            </w:r>
          </w:p>
          <w:p w14:paraId="5DE72482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(Highwayman)</w:t>
            </w:r>
          </w:p>
          <w:p w14:paraId="00F6C645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0B58CDC0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2512DB01" w14:textId="30DB71B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Identifying themes</w:t>
            </w:r>
          </w:p>
        </w:tc>
        <w:tc>
          <w:tcPr>
            <w:tcW w:w="2280" w:type="dxa"/>
          </w:tcPr>
          <w:p w14:paraId="351BD985" w14:textId="087492F8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7B36EACA" w14:textId="364F3BBA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  <w:highlight w:val="white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Understanding impact of poetic devices in Dulce et decorum est</w:t>
            </w:r>
          </w:p>
          <w:p w14:paraId="64B11EFF" w14:textId="61C1D3D5" w:rsidR="003E3DD0" w:rsidRPr="008E7C1C" w:rsidRDefault="003E3DD0" w:rsidP="003E3DD0">
            <w:pPr>
              <w:rPr>
                <w:rFonts w:ascii="Century Gothic" w:eastAsia="Arial" w:hAnsi="Century Gothic" w:cs="Arial"/>
                <w:i/>
                <w:sz w:val="18"/>
                <w:szCs w:val="18"/>
                <w:u w:val="single"/>
              </w:rPr>
            </w:pPr>
            <w:r w:rsidRPr="008E7C1C">
              <w:rPr>
                <w:rFonts w:ascii="Century Gothic" w:eastAsia="Arial" w:hAnsi="Century Gothic" w:cs="Arial"/>
                <w:i/>
                <w:sz w:val="18"/>
                <w:szCs w:val="18"/>
                <w:u w:val="single"/>
              </w:rPr>
              <w:t xml:space="preserve">Dulce and Decorum </w:t>
            </w:r>
          </w:p>
          <w:p w14:paraId="79FF0FB0" w14:textId="63E87E46" w:rsidR="003E3DD0" w:rsidRPr="008E7C1C" w:rsidRDefault="003E3DD0" w:rsidP="003E3DD0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Poetry</w:t>
            </w:r>
          </w:p>
          <w:p w14:paraId="4909BC70" w14:textId="77777777" w:rsidR="003E3DD0" w:rsidRPr="008E7C1C" w:rsidRDefault="003E3DD0" w:rsidP="003E3DD0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Short writing opportunities</w:t>
            </w:r>
          </w:p>
          <w:p w14:paraId="158EE4F0" w14:textId="77777777" w:rsidR="003E3DD0" w:rsidRPr="008E7C1C" w:rsidRDefault="003E3DD0" w:rsidP="003E3DD0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PEE- dulce</w:t>
            </w:r>
          </w:p>
          <w:p w14:paraId="26F66FBF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45A09001" w14:textId="3445ABFA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Identifying themes</w:t>
            </w:r>
          </w:p>
        </w:tc>
        <w:tc>
          <w:tcPr>
            <w:tcW w:w="2310" w:type="dxa"/>
          </w:tcPr>
          <w:p w14:paraId="18FBB566" w14:textId="17BB76DE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Author’s use of show not tell</w:t>
            </w:r>
          </w:p>
        </w:tc>
        <w:tc>
          <w:tcPr>
            <w:tcW w:w="2292" w:type="dxa"/>
          </w:tcPr>
          <w:p w14:paraId="0B6ACD1E" w14:textId="41FF3729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</w:tc>
        <w:tc>
          <w:tcPr>
            <w:tcW w:w="2291" w:type="dxa"/>
          </w:tcPr>
          <w:p w14:paraId="1B4BC12E" w14:textId="380F676B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Language choices to create a picture in reader’s mind</w:t>
            </w:r>
          </w:p>
        </w:tc>
        <w:tc>
          <w:tcPr>
            <w:tcW w:w="2292" w:type="dxa"/>
          </w:tcPr>
          <w:p w14:paraId="443ECDEA" w14:textId="20DC6C0D" w:rsidR="002A1DB4" w:rsidRPr="008E7C1C" w:rsidRDefault="002A1DB4" w:rsidP="002A1DB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</w:tc>
      </w:tr>
      <w:tr w:rsidR="002A1DB4" w:rsidRPr="008E7C1C" w14:paraId="3F0E6AFF" w14:textId="77777777" w:rsidTr="00946793">
        <w:trPr>
          <w:trHeight w:val="1140"/>
        </w:trPr>
        <w:tc>
          <w:tcPr>
            <w:tcW w:w="1986" w:type="dxa"/>
            <w:vMerge/>
            <w:shd w:val="clear" w:color="auto" w:fill="C00000"/>
            <w:vAlign w:val="center"/>
          </w:tcPr>
          <w:p w14:paraId="0BACBECC" w14:textId="77777777" w:rsidR="002A1DB4" w:rsidRPr="008E7C1C" w:rsidRDefault="002A1DB4" w:rsidP="002A1DB4">
            <w:pPr>
              <w:rPr>
                <w:rFonts w:ascii="Century Gothic" w:eastAsia="Arial" w:hAnsi="Century Gothic" w:cs="Arial"/>
                <w:b/>
              </w:rPr>
            </w:pPr>
          </w:p>
        </w:tc>
        <w:tc>
          <w:tcPr>
            <w:tcW w:w="13756" w:type="dxa"/>
            <w:gridSpan w:val="6"/>
          </w:tcPr>
          <w:p w14:paraId="362EDE2E" w14:textId="0986FE4F" w:rsidR="002A1DB4" w:rsidRPr="008E7C1C" w:rsidRDefault="002A1DB4" w:rsidP="002A1DB4">
            <w:pPr>
              <w:jc w:val="center"/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sz w:val="18"/>
                <w:szCs w:val="18"/>
              </w:rPr>
              <w:t>Ongoing work with VIPERS</w:t>
            </w:r>
          </w:p>
        </w:tc>
      </w:tr>
      <w:tr w:rsidR="002A1DB4" w:rsidRPr="008E7C1C" w14:paraId="2F6C5C39" w14:textId="77777777" w:rsidTr="008E7C1C">
        <w:tc>
          <w:tcPr>
            <w:tcW w:w="1986" w:type="dxa"/>
            <w:shd w:val="clear" w:color="auto" w:fill="C00000"/>
            <w:vAlign w:val="center"/>
          </w:tcPr>
          <w:p w14:paraId="15B3CDA2" w14:textId="77777777" w:rsidR="002A1DB4" w:rsidRPr="008E7C1C" w:rsidRDefault="002A1DB4" w:rsidP="002A1DB4">
            <w:pPr>
              <w:rPr>
                <w:rFonts w:ascii="Century Gothic" w:eastAsia="Arial" w:hAnsi="Century Gothic" w:cs="Arial"/>
              </w:rPr>
            </w:pPr>
            <w:r w:rsidRPr="008E7C1C">
              <w:rPr>
                <w:rFonts w:ascii="Century Gothic" w:eastAsia="Arial" w:hAnsi="Century Gothic" w:cs="Arial"/>
                <w:b/>
              </w:rPr>
              <w:t>Cross-Curricular writing links*</w:t>
            </w:r>
          </w:p>
        </w:tc>
        <w:tc>
          <w:tcPr>
            <w:tcW w:w="4571" w:type="dxa"/>
            <w:gridSpan w:val="2"/>
            <w:shd w:val="clear" w:color="auto" w:fill="FFFFFF" w:themeFill="background1"/>
            <w:vAlign w:val="center"/>
          </w:tcPr>
          <w:p w14:paraId="2DE46D69" w14:textId="2760986B" w:rsidR="002A1DB4" w:rsidRPr="008E7C1C" w:rsidRDefault="002A1DB4" w:rsidP="002A1DB4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</w:tc>
        <w:tc>
          <w:tcPr>
            <w:tcW w:w="4602" w:type="dxa"/>
            <w:gridSpan w:val="2"/>
            <w:shd w:val="clear" w:color="auto" w:fill="FFFFFF" w:themeFill="background1"/>
            <w:vAlign w:val="center"/>
          </w:tcPr>
          <w:p w14:paraId="00382FC7" w14:textId="77777777" w:rsidR="003E3DD0" w:rsidRPr="008E7C1C" w:rsidRDefault="003E3DD0" w:rsidP="003E3DD0">
            <w:pP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8E7C1C">
              <w:rPr>
                <w:rFonts w:ascii="Century Gothic" w:eastAsia="Arial" w:hAnsi="Century Gothic" w:cs="Arial"/>
                <w:i/>
                <w:sz w:val="18"/>
                <w:szCs w:val="18"/>
              </w:rPr>
              <w:t>Balanced argument on Dunkirk</w:t>
            </w:r>
          </w:p>
          <w:p w14:paraId="2F461968" w14:textId="27A15455" w:rsidR="002A1DB4" w:rsidRPr="008E7C1C" w:rsidRDefault="002A1DB4" w:rsidP="002A1DB4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</w:tc>
        <w:tc>
          <w:tcPr>
            <w:tcW w:w="4583" w:type="dxa"/>
            <w:gridSpan w:val="2"/>
            <w:shd w:val="clear" w:color="auto" w:fill="FFFFFF" w:themeFill="background1"/>
          </w:tcPr>
          <w:p w14:paraId="2F497077" w14:textId="732D06A2" w:rsidR="002A1DB4" w:rsidRPr="008E7C1C" w:rsidRDefault="002A1DB4" w:rsidP="002A1DB4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</w:tc>
      </w:tr>
    </w:tbl>
    <w:p w14:paraId="6B1ACC1F" w14:textId="77777777" w:rsidR="000E5A89" w:rsidRDefault="002264D3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</w:rPr>
        <w:t xml:space="preserve">* </w:t>
      </w:r>
      <w:r>
        <w:rPr>
          <w:rFonts w:ascii="Arial" w:eastAsia="Arial" w:hAnsi="Arial" w:cs="Arial"/>
          <w:sz w:val="18"/>
          <w:szCs w:val="18"/>
        </w:rPr>
        <w:t>Worked into Topic books/lessons</w:t>
      </w:r>
    </w:p>
    <w:p w14:paraId="7E15C428" w14:textId="77777777" w:rsidR="000E5A89" w:rsidRDefault="000E5A89">
      <w:pPr>
        <w:rPr>
          <w:rFonts w:ascii="Arial" w:eastAsia="Arial" w:hAnsi="Arial" w:cs="Arial"/>
        </w:rPr>
      </w:pPr>
    </w:p>
    <w:sectPr w:rsidR="000E5A89">
      <w:pgSz w:w="16838" w:h="11906" w:orient="landscape"/>
      <w:pgMar w:top="426" w:right="1440" w:bottom="426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altName w:val="Arial"/>
    <w:charset w:val="00"/>
    <w:family w:val="swiss"/>
    <w:pitch w:val="variable"/>
    <w:sig w:usb0="00000001" w:usb1="400078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C7799"/>
    <w:multiLevelType w:val="multilevel"/>
    <w:tmpl w:val="F536B4F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E4393B"/>
    <w:multiLevelType w:val="hybridMultilevel"/>
    <w:tmpl w:val="82C09B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4C063D"/>
    <w:multiLevelType w:val="hybridMultilevel"/>
    <w:tmpl w:val="4E6C05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68B6108"/>
    <w:multiLevelType w:val="hybridMultilevel"/>
    <w:tmpl w:val="7D382DEA"/>
    <w:lvl w:ilvl="0" w:tplc="F0D4806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804BF8"/>
    <w:multiLevelType w:val="multilevel"/>
    <w:tmpl w:val="646CDD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9EE0475"/>
    <w:multiLevelType w:val="multilevel"/>
    <w:tmpl w:val="671C380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7440539"/>
    <w:multiLevelType w:val="multilevel"/>
    <w:tmpl w:val="0B6C983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9334A25"/>
    <w:multiLevelType w:val="multilevel"/>
    <w:tmpl w:val="72103DE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97F1A60"/>
    <w:multiLevelType w:val="multilevel"/>
    <w:tmpl w:val="0FB628C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A7507AC"/>
    <w:multiLevelType w:val="multilevel"/>
    <w:tmpl w:val="F3D0FE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36D621D"/>
    <w:multiLevelType w:val="multilevel"/>
    <w:tmpl w:val="6C16F14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48B4FE9"/>
    <w:multiLevelType w:val="multilevel"/>
    <w:tmpl w:val="B5C027DE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2" w15:restartNumberingAfterBreak="0">
    <w:nsid w:val="7A23516D"/>
    <w:multiLevelType w:val="multilevel"/>
    <w:tmpl w:val="07D25B9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2"/>
  </w:num>
  <w:num w:numId="2">
    <w:abstractNumId w:val="10"/>
  </w:num>
  <w:num w:numId="3">
    <w:abstractNumId w:val="5"/>
  </w:num>
  <w:num w:numId="4">
    <w:abstractNumId w:val="9"/>
  </w:num>
  <w:num w:numId="5">
    <w:abstractNumId w:val="0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11"/>
  </w:num>
  <w:num w:numId="11">
    <w:abstractNumId w:val="2"/>
  </w:num>
  <w:num w:numId="12">
    <w:abstractNumId w:val="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A89"/>
    <w:rsid w:val="00025CD3"/>
    <w:rsid w:val="000A381F"/>
    <w:rsid w:val="000B5A21"/>
    <w:rsid w:val="000E5A89"/>
    <w:rsid w:val="00133421"/>
    <w:rsid w:val="00170737"/>
    <w:rsid w:val="002264D3"/>
    <w:rsid w:val="002A1DB4"/>
    <w:rsid w:val="002E2C6A"/>
    <w:rsid w:val="003E158B"/>
    <w:rsid w:val="003E3DD0"/>
    <w:rsid w:val="003F125D"/>
    <w:rsid w:val="0040676F"/>
    <w:rsid w:val="0043441A"/>
    <w:rsid w:val="00460DD0"/>
    <w:rsid w:val="005345DD"/>
    <w:rsid w:val="00565488"/>
    <w:rsid w:val="005E23AD"/>
    <w:rsid w:val="006303D6"/>
    <w:rsid w:val="00690759"/>
    <w:rsid w:val="006966F9"/>
    <w:rsid w:val="006A029C"/>
    <w:rsid w:val="006E2961"/>
    <w:rsid w:val="007E1017"/>
    <w:rsid w:val="00890F38"/>
    <w:rsid w:val="008C6402"/>
    <w:rsid w:val="008E2AA1"/>
    <w:rsid w:val="008E7C1C"/>
    <w:rsid w:val="0090181A"/>
    <w:rsid w:val="00946793"/>
    <w:rsid w:val="009A111B"/>
    <w:rsid w:val="009A4E0C"/>
    <w:rsid w:val="00A202EB"/>
    <w:rsid w:val="00A445F2"/>
    <w:rsid w:val="00A46F7F"/>
    <w:rsid w:val="00A4778B"/>
    <w:rsid w:val="00A7316B"/>
    <w:rsid w:val="00A85A95"/>
    <w:rsid w:val="00AC2B4F"/>
    <w:rsid w:val="00B12FCB"/>
    <w:rsid w:val="00B212A5"/>
    <w:rsid w:val="00BC1BA0"/>
    <w:rsid w:val="00BF3F5D"/>
    <w:rsid w:val="00C936FA"/>
    <w:rsid w:val="00CB6616"/>
    <w:rsid w:val="00D62A73"/>
    <w:rsid w:val="00D71DB8"/>
    <w:rsid w:val="00DA721F"/>
    <w:rsid w:val="00DC5263"/>
    <w:rsid w:val="00E027A1"/>
    <w:rsid w:val="00EC71CB"/>
    <w:rsid w:val="00F3639E"/>
    <w:rsid w:val="00F46840"/>
    <w:rsid w:val="00F62D8D"/>
    <w:rsid w:val="00FE1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301301"/>
  <w15:docId w15:val="{994E3FBD-4C01-4043-8B87-71CC6F7C0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A32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3263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3263E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6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Qlsy4YrTFsnk9h2ySbirPSuSPWw==">AMUW2mXseGfDVIrSdDw6IZihV3JK729arXK4LW8DkZv6WASmuhI9SQVJ7g7v+6zBaIpYHS+Ueeid7fpVtnYmGGQr02pa/XQinSnBlirlpjW6Vn6ZHJDuHyzJjnPPymj0d4KHEapWAB1o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4</Pages>
  <Words>884</Words>
  <Characters>5041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Antony Warburton</dc:creator>
  <cp:lastModifiedBy>RMackenzie</cp:lastModifiedBy>
  <cp:revision>23</cp:revision>
  <dcterms:created xsi:type="dcterms:W3CDTF">2023-02-13T10:18:00Z</dcterms:created>
  <dcterms:modified xsi:type="dcterms:W3CDTF">2023-07-19T14:44:00Z</dcterms:modified>
</cp:coreProperties>
</file>