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1757" w14:textId="1ACA497C" w:rsidR="000E5A89" w:rsidRDefault="000E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786944E3" w14:textId="6BEE9D9E" w:rsidR="000E5A89" w:rsidRPr="008E262F" w:rsidRDefault="001A3367">
      <w:pPr>
        <w:ind w:left="-851"/>
        <w:jc w:val="center"/>
        <w:rPr>
          <w:rFonts w:ascii="Century Gothic" w:eastAsia="Arial" w:hAnsi="Century Gothic" w:cs="Arial"/>
          <w:b/>
          <w:sz w:val="28"/>
          <w:szCs w:val="28"/>
          <w:u w:val="single"/>
        </w:rPr>
      </w:pPr>
      <w:r w:rsidRPr="008E262F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YEAR </w:t>
      </w:r>
      <w:proofErr w:type="gramStart"/>
      <w:r w:rsidRPr="008E262F">
        <w:rPr>
          <w:rFonts w:ascii="Century Gothic" w:eastAsia="Arial" w:hAnsi="Century Gothic" w:cs="Arial"/>
          <w:b/>
          <w:sz w:val="28"/>
          <w:szCs w:val="28"/>
          <w:u w:val="single"/>
        </w:rPr>
        <w:t>3</w:t>
      </w:r>
      <w:proofErr w:type="gramEnd"/>
      <w:r w:rsidRPr="008E262F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 </w:t>
      </w:r>
      <w:r w:rsidR="008A5148" w:rsidRPr="008E262F">
        <w:rPr>
          <w:rFonts w:ascii="Century Gothic" w:eastAsia="Arial" w:hAnsi="Century Gothic" w:cs="Arial"/>
          <w:b/>
          <w:sz w:val="28"/>
          <w:szCs w:val="28"/>
          <w:u w:val="single"/>
        </w:rPr>
        <w:t>LONG TERM ENGLISH PLAN (2022-2023)</w:t>
      </w:r>
    </w:p>
    <w:p w14:paraId="7984A1F6" w14:textId="77777777" w:rsidR="000E5A89" w:rsidRPr="00890F38" w:rsidRDefault="000E5A89">
      <w:pPr>
        <w:rPr>
          <w:rFonts w:ascii="Arial" w:eastAsia="Arial" w:hAnsi="Arial" w:cs="Arial"/>
          <w:sz w:val="2"/>
          <w:szCs w:val="2"/>
        </w:rPr>
      </w:pPr>
    </w:p>
    <w:tbl>
      <w:tblPr>
        <w:tblStyle w:val="a0"/>
        <w:tblW w:w="157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2291"/>
        <w:gridCol w:w="2280"/>
        <w:gridCol w:w="2310"/>
        <w:gridCol w:w="2292"/>
        <w:gridCol w:w="2291"/>
        <w:gridCol w:w="2292"/>
      </w:tblGrid>
      <w:tr w:rsidR="000E5A89" w:rsidRPr="008E262F" w14:paraId="2C4D365D" w14:textId="77777777" w:rsidTr="008E262F">
        <w:tc>
          <w:tcPr>
            <w:tcW w:w="1986" w:type="dxa"/>
            <w:shd w:val="clear" w:color="auto" w:fill="C00000"/>
          </w:tcPr>
          <w:p w14:paraId="704650FA" w14:textId="77777777" w:rsidR="000E5A89" w:rsidRPr="008E262F" w:rsidRDefault="000E5A89">
            <w:pPr>
              <w:rPr>
                <w:rFonts w:ascii="Century Gothic" w:eastAsia="Arial" w:hAnsi="Century Gothic" w:cstheme="minorHAnsi"/>
              </w:rPr>
            </w:pPr>
          </w:p>
        </w:tc>
        <w:tc>
          <w:tcPr>
            <w:tcW w:w="2291" w:type="dxa"/>
            <w:shd w:val="clear" w:color="auto" w:fill="C00000"/>
          </w:tcPr>
          <w:p w14:paraId="549D7557" w14:textId="77777777" w:rsidR="000E5A89" w:rsidRPr="008E262F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Autumn 1</w:t>
            </w:r>
          </w:p>
        </w:tc>
        <w:tc>
          <w:tcPr>
            <w:tcW w:w="2280" w:type="dxa"/>
            <w:shd w:val="clear" w:color="auto" w:fill="C00000"/>
          </w:tcPr>
          <w:p w14:paraId="37AB6173" w14:textId="77777777" w:rsidR="000E5A89" w:rsidRPr="008E262F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Autumn 2</w:t>
            </w:r>
          </w:p>
        </w:tc>
        <w:tc>
          <w:tcPr>
            <w:tcW w:w="2310" w:type="dxa"/>
            <w:shd w:val="clear" w:color="auto" w:fill="C00000"/>
          </w:tcPr>
          <w:p w14:paraId="44C64042" w14:textId="77777777" w:rsidR="000E5A89" w:rsidRPr="008E262F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Spring 1</w:t>
            </w:r>
          </w:p>
        </w:tc>
        <w:tc>
          <w:tcPr>
            <w:tcW w:w="2292" w:type="dxa"/>
            <w:shd w:val="clear" w:color="auto" w:fill="C00000"/>
          </w:tcPr>
          <w:p w14:paraId="049C08C2" w14:textId="77777777" w:rsidR="000E5A89" w:rsidRPr="008E262F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Spring 2</w:t>
            </w:r>
          </w:p>
        </w:tc>
        <w:tc>
          <w:tcPr>
            <w:tcW w:w="2291" w:type="dxa"/>
            <w:shd w:val="clear" w:color="auto" w:fill="C00000"/>
          </w:tcPr>
          <w:p w14:paraId="7108B9B7" w14:textId="77777777" w:rsidR="000E5A89" w:rsidRPr="008E262F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Summer 1</w:t>
            </w:r>
          </w:p>
        </w:tc>
        <w:tc>
          <w:tcPr>
            <w:tcW w:w="2292" w:type="dxa"/>
            <w:shd w:val="clear" w:color="auto" w:fill="C00000"/>
          </w:tcPr>
          <w:p w14:paraId="76C98701" w14:textId="77777777" w:rsidR="000E5A89" w:rsidRPr="008E262F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Summer 2</w:t>
            </w:r>
          </w:p>
        </w:tc>
      </w:tr>
      <w:tr w:rsidR="000E5A89" w:rsidRPr="008E262F" w14:paraId="01D63058" w14:textId="77777777" w:rsidTr="008E262F">
        <w:tc>
          <w:tcPr>
            <w:tcW w:w="1986" w:type="dxa"/>
            <w:shd w:val="clear" w:color="auto" w:fill="C00000"/>
            <w:vAlign w:val="center"/>
          </w:tcPr>
          <w:p w14:paraId="292B5126" w14:textId="77777777" w:rsidR="000E5A89" w:rsidRPr="008E262F" w:rsidRDefault="008A5148">
            <w:pPr>
              <w:rPr>
                <w:rFonts w:ascii="Century Gothic" w:eastAsia="Arial" w:hAnsi="Century Gothic" w:cstheme="minorHAnsi"/>
                <w:b/>
              </w:rPr>
            </w:pPr>
            <w:r w:rsidRPr="008E262F">
              <w:rPr>
                <w:rFonts w:ascii="Century Gothic" w:eastAsia="Arial" w:hAnsi="Century Gothic" w:cstheme="minorHAnsi"/>
                <w:b/>
              </w:rPr>
              <w:t>Texts</w:t>
            </w:r>
          </w:p>
          <w:p w14:paraId="7DD4DD97" w14:textId="77777777" w:rsidR="000E5A89" w:rsidRPr="008E262F" w:rsidRDefault="000E5A89">
            <w:pPr>
              <w:rPr>
                <w:rFonts w:ascii="Century Gothic" w:eastAsia="Arial" w:hAnsi="Century Gothic" w:cstheme="minorHAnsi"/>
                <w:b/>
              </w:rPr>
            </w:pPr>
          </w:p>
        </w:tc>
        <w:tc>
          <w:tcPr>
            <w:tcW w:w="2291" w:type="dxa"/>
          </w:tcPr>
          <w:p w14:paraId="7FD46616" w14:textId="30DDF824" w:rsidR="000E5A89" w:rsidRPr="008E262F" w:rsidRDefault="008E262F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8E262F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4E853F9D" wp14:editId="68E64F43">
                  <wp:extent cx="1317625" cy="13633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14:paraId="2BC4E31D" w14:textId="71743B51" w:rsidR="00013B72" w:rsidRPr="008E262F" w:rsidRDefault="004267A6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770306FE" wp14:editId="5A13AAD4">
                  <wp:extent cx="1136022" cy="1676400"/>
                  <wp:effectExtent l="0" t="0" r="6985" b="0"/>
                  <wp:docPr id="9" name="Picture 9" descr="C:\Users\ayates\Local Settings\Temporary Internet Files\Content.MSO\240628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yates\Local Settings\Temporary Internet Files\Content.MSO\240628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23" cy="168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20E9EF93" w14:textId="11509CCA" w:rsidR="001A3367" w:rsidRPr="008E262F" w:rsidRDefault="008E262F" w:rsidP="001A3367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8E262F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4C281907" wp14:editId="384D8769">
                  <wp:extent cx="904875" cy="13931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99" cy="139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BBC76" w14:textId="5D99D4DB" w:rsidR="008E262F" w:rsidRPr="008E262F" w:rsidRDefault="008E262F" w:rsidP="001A3367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187B52A" w14:textId="77777777" w:rsidR="008E262F" w:rsidRPr="008E262F" w:rsidRDefault="008E262F" w:rsidP="001A3367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142FF6D6" w14:textId="49988CD4" w:rsidR="000E5A89" w:rsidRPr="008E262F" w:rsidRDefault="001A3367" w:rsidP="001A3367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8E262F">
              <w:rPr>
                <w:rFonts w:ascii="Century Gothic" w:eastAsia="Arial" w:hAnsi="Century Gothic" w:cstheme="minorHAnsi"/>
                <w:sz w:val="20"/>
                <w:szCs w:val="20"/>
              </w:rPr>
              <w:t>Gilgamesh</w:t>
            </w:r>
          </w:p>
        </w:tc>
        <w:tc>
          <w:tcPr>
            <w:tcW w:w="2292" w:type="dxa"/>
          </w:tcPr>
          <w:p w14:paraId="6A531EBB" w14:textId="5022501E" w:rsidR="008F7299" w:rsidRPr="008E262F" w:rsidRDefault="008E262F" w:rsidP="008F72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8E262F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637FAFA0" wp14:editId="74810114">
                  <wp:extent cx="1438451" cy="14287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45" cy="143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14:paraId="673655DD" w14:textId="18BFD572" w:rsidR="000D1886" w:rsidRPr="008E262F" w:rsidRDefault="00EE5AF9" w:rsidP="008F72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  <w:r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65B282AC" wp14:editId="3D92C121">
                  <wp:extent cx="1405428" cy="869950"/>
                  <wp:effectExtent l="0" t="0" r="4445" b="6350"/>
                  <wp:docPr id="6" name="Picture 6" descr="C:\Users\ayates\Local Settings\Temporary Internet Files\Content.MSO\7DAAB8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yates\Local Settings\Temporary Internet Files\Content.MSO\7DAAB89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8"/>
                          <a:stretch/>
                        </pic:blipFill>
                        <pic:spPr bwMode="auto">
                          <a:xfrm>
                            <a:off x="0" y="0"/>
                            <a:ext cx="1418880" cy="87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vAlign w:val="center"/>
          </w:tcPr>
          <w:p w14:paraId="7DCECE88" w14:textId="126C35E2" w:rsidR="000E5A89" w:rsidRPr="008E262F" w:rsidRDefault="00EE5AF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EDDE50" wp14:editId="591DB7D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-52070</wp:posOffset>
                  </wp:positionV>
                  <wp:extent cx="1412240" cy="1428750"/>
                  <wp:effectExtent l="0" t="0" r="0" b="0"/>
                  <wp:wrapNone/>
                  <wp:docPr id="8" name="Picture 8" descr="Escape from Pompeii : Balit, Christi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scape from Pompeii : Balit, Christi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5A89" w:rsidRPr="008E262F" w14:paraId="0B70A488" w14:textId="77777777" w:rsidTr="008E262F">
        <w:tc>
          <w:tcPr>
            <w:tcW w:w="1986" w:type="dxa"/>
            <w:shd w:val="clear" w:color="auto" w:fill="C00000"/>
            <w:vAlign w:val="center"/>
          </w:tcPr>
          <w:p w14:paraId="4182E6FD" w14:textId="23D6C365" w:rsidR="000E5A89" w:rsidRPr="008E262F" w:rsidRDefault="00065C18">
            <w:pPr>
              <w:rPr>
                <w:rFonts w:ascii="Century Gothic" w:eastAsia="Arial" w:hAnsi="Century Gothic" w:cstheme="minorHAnsi"/>
                <w:b/>
                <w:sz w:val="18"/>
                <w:szCs w:val="18"/>
              </w:rPr>
            </w:pPr>
            <w:r w:rsidRPr="00EE0FF1">
              <w:rPr>
                <w:rFonts w:ascii="Century Gothic" w:eastAsia="Arial" w:hAnsi="Century Gothic" w:cstheme="minorHAnsi"/>
                <w:b/>
                <w:szCs w:val="18"/>
              </w:rPr>
              <w:t>Writing purpose</w:t>
            </w:r>
          </w:p>
        </w:tc>
        <w:tc>
          <w:tcPr>
            <w:tcW w:w="2291" w:type="dxa"/>
          </w:tcPr>
          <w:p w14:paraId="55E46262" w14:textId="66D27802" w:rsidR="000E5A89" w:rsidRPr="008E262F" w:rsidRDefault="001A3367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The Day the Crayons Quit</w:t>
            </w:r>
            <w:r w:rsidR="00065C18" w:rsidRPr="008E262F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 xml:space="preserve">: </w:t>
            </w:r>
          </w:p>
          <w:p w14:paraId="345DFFC9" w14:textId="286C75F5" w:rsidR="00065C18" w:rsidRPr="008E262F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</w:t>
            </w:r>
            <w:r w:rsidR="001A3367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 Letter to inform</w:t>
            </w:r>
          </w:p>
          <w:p w14:paraId="20EE615E" w14:textId="77777777" w:rsidR="000E5A89" w:rsidRPr="008E262F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0E6A1154" w14:textId="741CA3DE" w:rsidR="0056087B" w:rsidRPr="008E262F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-  </w:t>
            </w:r>
            <w:r w:rsidR="0056087B"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Letter </w:t>
            </w:r>
          </w:p>
          <w:p w14:paraId="6B9DC9D4" w14:textId="1958DDB0" w:rsidR="000E5A89" w:rsidRPr="008E262F" w:rsidRDefault="00D97C04" w:rsidP="0056087B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-</w:t>
            </w:r>
            <w:r w:rsidR="0056087B"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sentences for f</w:t>
            </w: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eeling</w:t>
            </w:r>
            <w:r w:rsidR="0056087B" w:rsidRPr="008E262F">
              <w:rPr>
                <w:rFonts w:ascii="Century Gothic" w:eastAsia="Arial" w:hAnsi="Century Gothic" w:cstheme="minorHAnsi"/>
                <w:sz w:val="18"/>
                <w:szCs w:val="18"/>
              </w:rPr>
              <w:t>s and emotions of character</w:t>
            </w:r>
          </w:p>
          <w:p w14:paraId="0ECE06E9" w14:textId="77777777" w:rsidR="00D97C04" w:rsidRPr="008E262F" w:rsidRDefault="00D97C04" w:rsidP="00065C18">
            <w:pPr>
              <w:ind w:left="720"/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335F9DB4" w14:textId="77777777" w:rsidR="00D97C04" w:rsidRPr="008E262F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71F473F0" w14:textId="77777777" w:rsidR="00D97C04" w:rsidRPr="008E262F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7F875285" w14:textId="77777777" w:rsidR="00D97C04" w:rsidRPr="008E262F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0F854008" w14:textId="77777777" w:rsidR="00D97C04" w:rsidRPr="008E262F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5AFF90F7" w14:textId="0575B3F4" w:rsidR="00D97C04" w:rsidRPr="008E262F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80" w:type="dxa"/>
          </w:tcPr>
          <w:p w14:paraId="5300018A" w14:textId="0B657D2D" w:rsidR="007127DC" w:rsidRPr="007127DC" w:rsidRDefault="0071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  <w:u w:val="single"/>
              </w:rPr>
            </w:pPr>
            <w:r w:rsidRPr="007127DC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  <w:u w:val="single"/>
              </w:rPr>
              <w:t>The Iron Man</w:t>
            </w:r>
          </w:p>
          <w:p w14:paraId="7613E888" w14:textId="0844D084" w:rsidR="000E5A89" w:rsidRPr="008E262F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>Main outcome</w:t>
            </w:r>
            <w:r w:rsidR="00E64C69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 xml:space="preserve"> 1</w:t>
            </w: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>:</w:t>
            </w:r>
            <w:r w:rsidR="00E64C69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 xml:space="preserve"> </w:t>
            </w:r>
            <w:r w:rsidR="007B1E3C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 xml:space="preserve">Narrative </w:t>
            </w:r>
          </w:p>
          <w:p w14:paraId="694066AD" w14:textId="6E52F41F" w:rsidR="000E5A89" w:rsidRPr="008E262F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4A193AD7" w14:textId="2DE1AC22" w:rsidR="00E64C69" w:rsidRPr="008E262F" w:rsidRDefault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-character description</w:t>
            </w:r>
          </w:p>
          <w:p w14:paraId="45956FD7" w14:textId="36288FDE" w:rsidR="00E64C69" w:rsidRPr="008E262F" w:rsidRDefault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</w:t>
            </w:r>
            <w:r w:rsidR="007B1E3C"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setting description</w:t>
            </w:r>
          </w:p>
          <w:p w14:paraId="02CD16A5" w14:textId="4F822F93" w:rsidR="00E64C69" w:rsidRPr="008E262F" w:rsidRDefault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</w:t>
            </w:r>
            <w:r w:rsidR="007B1E3C"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Story map</w:t>
            </w:r>
          </w:p>
          <w:p w14:paraId="506800FA" w14:textId="21F33A99" w:rsidR="003B7D15" w:rsidRPr="008E262F" w:rsidRDefault="003B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-sentence openers</w:t>
            </w:r>
          </w:p>
          <w:p w14:paraId="0D91BEF0" w14:textId="77777777" w:rsidR="00D953A9" w:rsidRPr="008E262F" w:rsidRDefault="00D953A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  <w:p w14:paraId="6EC4C0FA" w14:textId="77777777" w:rsidR="00E617D0" w:rsidRPr="008E262F" w:rsidRDefault="00E617D0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</w:p>
          <w:p w14:paraId="4C946910" w14:textId="77777777" w:rsidR="00E617D0" w:rsidRPr="008E262F" w:rsidRDefault="00E617D0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</w:p>
          <w:p w14:paraId="4A8C56AD" w14:textId="77777777" w:rsidR="00E64C69" w:rsidRPr="008E262F" w:rsidRDefault="00E64C69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</w:p>
          <w:p w14:paraId="50FB9497" w14:textId="77777777" w:rsidR="00E64C69" w:rsidRPr="008E262F" w:rsidRDefault="00E64C6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  <w:p w14:paraId="4BBE4F9F" w14:textId="770F436A" w:rsidR="000E5A89" w:rsidRPr="008E262F" w:rsidRDefault="000E5A89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</w:tc>
        <w:tc>
          <w:tcPr>
            <w:tcW w:w="2310" w:type="dxa"/>
          </w:tcPr>
          <w:p w14:paraId="528EDC40" w14:textId="0205BFBD" w:rsidR="003B7D15" w:rsidRPr="00352B03" w:rsidRDefault="00352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352B03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 xml:space="preserve">Stone Age Tales The Great Cave </w:t>
            </w:r>
          </w:p>
          <w:p w14:paraId="524B6C78" w14:textId="5894B378" w:rsidR="000E5A89" w:rsidRPr="008E262F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</w:t>
            </w:r>
            <w:r w:rsidR="00E617D0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1</w:t>
            </w: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</w:t>
            </w:r>
            <w:r w:rsidR="000951EA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="00996992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Recount</w:t>
            </w:r>
          </w:p>
          <w:p w14:paraId="6CCDD3DC" w14:textId="77777777" w:rsidR="000E5A89" w:rsidRPr="008E262F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244AABFB" w14:textId="621D458A" w:rsidR="003B3F34" w:rsidRPr="008E262F" w:rsidRDefault="00195F2D" w:rsidP="00195F2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-Alternative recount</w:t>
            </w:r>
          </w:p>
          <w:p w14:paraId="1801A1D1" w14:textId="11A98ADF" w:rsidR="00195F2D" w:rsidRPr="008E262F" w:rsidRDefault="00195F2D" w:rsidP="00195F2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30414C7A" w14:textId="77777777" w:rsidR="00195F2D" w:rsidRPr="008E262F" w:rsidRDefault="00195F2D" w:rsidP="00195F2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68AF3B0A" w14:textId="77777777" w:rsidR="00195F2D" w:rsidRPr="008E262F" w:rsidRDefault="00195F2D" w:rsidP="00195F2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0577C5B1" w14:textId="2526CCA2" w:rsidR="000951EA" w:rsidRPr="008E262F" w:rsidRDefault="000951EA" w:rsidP="00E617D0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</w:t>
            </w:r>
            <w:r w:rsidR="00195F2D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ain outcome 2: Non-chronological report</w:t>
            </w:r>
          </w:p>
          <w:p w14:paraId="6C52576F" w14:textId="77777777" w:rsidR="000951EA" w:rsidRPr="008E262F" w:rsidRDefault="000951EA" w:rsidP="00095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7CC276FC" w14:textId="49215CED" w:rsidR="000951EA" w:rsidRPr="008E262F" w:rsidRDefault="000951EA" w:rsidP="00195F2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-</w:t>
            </w:r>
            <w:r w:rsidR="00195F2D"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Sentences in present to past tense</w:t>
            </w:r>
          </w:p>
          <w:p w14:paraId="6CEAAA3E" w14:textId="77777777" w:rsidR="00195F2D" w:rsidRPr="008E262F" w:rsidRDefault="00195F2D" w:rsidP="00195F2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-Sentences using 1</w:t>
            </w: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vertAlign w:val="superscript"/>
              </w:rPr>
              <w:t>st</w:t>
            </w: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and 3</w:t>
            </w: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  <w:vertAlign w:val="superscript"/>
              </w:rPr>
              <w:t>rd</w:t>
            </w: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person</w:t>
            </w:r>
          </w:p>
          <w:p w14:paraId="6F484FC7" w14:textId="138A92FF" w:rsidR="00195F2D" w:rsidRPr="008E262F" w:rsidRDefault="00195F2D" w:rsidP="00195F2D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-structure of paragraphs</w:t>
            </w:r>
            <w:r w:rsidR="006D09C8"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and subheadings</w:t>
            </w:r>
          </w:p>
        </w:tc>
        <w:tc>
          <w:tcPr>
            <w:tcW w:w="2292" w:type="dxa"/>
          </w:tcPr>
          <w:p w14:paraId="4390F704" w14:textId="1C172ED3" w:rsidR="003B7D15" w:rsidRPr="00352B03" w:rsidRDefault="00352B03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352B03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How to Wash a Woolly Mammoth</w:t>
            </w:r>
          </w:p>
          <w:p w14:paraId="04165760" w14:textId="743B4B20" w:rsidR="000E5A89" w:rsidRPr="008E262F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</w:t>
            </w:r>
            <w:r w:rsidR="00645ABE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</w:t>
            </w:r>
            <w:r w:rsidR="001B4375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="00D147D3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Instructions</w:t>
            </w:r>
          </w:p>
          <w:p w14:paraId="16AFB339" w14:textId="77777777" w:rsidR="000E5A89" w:rsidRPr="008E262F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6399F2D4" w14:textId="634735C8" w:rsidR="001B4375" w:rsidRPr="008E262F" w:rsidRDefault="001B4375" w:rsidP="006D09C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</w:t>
            </w:r>
            <w:r w:rsidR="00AB3843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Instructions for How to Wash a Woolly Mammoth </w:t>
            </w:r>
          </w:p>
          <w:p w14:paraId="0BDB6FDA" w14:textId="7C5EB69D" w:rsidR="001B4375" w:rsidRPr="008E262F" w:rsidRDefault="001B4375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</w:p>
          <w:p w14:paraId="2233BA84" w14:textId="1DF15913" w:rsidR="00E617EE" w:rsidRPr="008E262F" w:rsidRDefault="00E617EE" w:rsidP="0039649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1" w:type="dxa"/>
          </w:tcPr>
          <w:p w14:paraId="7EBB25CF" w14:textId="3B141288" w:rsidR="00396493" w:rsidRPr="00EE5AF9" w:rsidRDefault="00EE5AF9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EE5AF9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 xml:space="preserve">The Silence Seeker </w:t>
            </w:r>
          </w:p>
          <w:p w14:paraId="19BBFF65" w14:textId="231F3183" w:rsidR="000E5A89" w:rsidRPr="008E262F" w:rsidRDefault="00ED42A6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M</w:t>
            </w:r>
            <w:r w:rsidR="008A5148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ain outcome:</w:t>
            </w:r>
            <w:r w:rsidR="002423DD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 </w:t>
            </w:r>
            <w:r w:rsidR="00DE3813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Narrative </w:t>
            </w:r>
          </w:p>
          <w:p w14:paraId="38273AF1" w14:textId="77777777" w:rsidR="002423DD" w:rsidRPr="008E262F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</w:t>
            </w:r>
          </w:p>
          <w:p w14:paraId="79DE4DA4" w14:textId="4CADF5CD" w:rsidR="002423DD" w:rsidRDefault="008F7299" w:rsidP="007127DC">
            <w:pPr>
              <w:pStyle w:val="ListParagraph"/>
              <w:numPr>
                <w:ilvl w:val="0"/>
                <w:numId w:val="19"/>
              </w:numP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Setting descriptions</w:t>
            </w:r>
            <w:r w:rsidR="007127DC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(</w:t>
            </w:r>
            <w:r w:rsidR="007127DC" w:rsidRPr="007127DC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Expanded noun phrases for key parts i</w:t>
            </w:r>
            <w:r w:rsidR="007127DC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n the text).</w:t>
            </w:r>
          </w:p>
          <w:p w14:paraId="48BBA0F3" w14:textId="3EE8E924" w:rsidR="007127DC" w:rsidRPr="007127DC" w:rsidRDefault="007127DC" w:rsidP="007127DC">
            <w:pPr>
              <w:pStyle w:val="ListParagraph"/>
              <w:numPr>
                <w:ilvl w:val="0"/>
                <w:numId w:val="19"/>
              </w:numP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Shared writing for middle section of story.</w:t>
            </w:r>
          </w:p>
          <w:p w14:paraId="4DBF2EC3" w14:textId="77777777" w:rsidR="002423DD" w:rsidRPr="008E262F" w:rsidRDefault="002423D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</w:p>
          <w:p w14:paraId="15D532D2" w14:textId="6CA67161" w:rsidR="00297BA9" w:rsidRPr="008E262F" w:rsidRDefault="006D09C8" w:rsidP="006D09C8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292" w:type="dxa"/>
          </w:tcPr>
          <w:p w14:paraId="32740A4C" w14:textId="79423D9B" w:rsidR="00A67337" w:rsidRPr="00D11325" w:rsidRDefault="00EE5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u w:val="single"/>
              </w:rPr>
            </w:pPr>
            <w:r w:rsidRPr="00D11325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u w:val="single"/>
              </w:rPr>
              <w:t>Escape to Pompeii</w:t>
            </w:r>
          </w:p>
          <w:p w14:paraId="7D425BB7" w14:textId="2CE21590" w:rsidR="00EE5AF9" w:rsidRPr="00D11325" w:rsidRDefault="00EE5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u w:val="single"/>
              </w:rPr>
            </w:pPr>
            <w:r w:rsidRPr="00D11325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u w:val="single"/>
              </w:rPr>
              <w:t>Main outcome</w:t>
            </w:r>
            <w:r w:rsidR="00D11325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u w:val="single"/>
              </w:rPr>
              <w:t xml:space="preserve"> 1</w:t>
            </w:r>
            <w:r w:rsidRPr="00D11325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u w:val="single"/>
              </w:rPr>
              <w:t>:</w:t>
            </w:r>
          </w:p>
          <w:p w14:paraId="1A54376B" w14:textId="6D5D3F2C" w:rsidR="00D11325" w:rsidRPr="00D11325" w:rsidRDefault="00D11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D11325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Narrative </w:t>
            </w:r>
          </w:p>
          <w:p w14:paraId="0D34E8DE" w14:textId="4D106F5B" w:rsidR="00D11325" w:rsidRDefault="0071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7127DC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</w:t>
            </w:r>
          </w:p>
          <w:p w14:paraId="0A8CC317" w14:textId="4F85A371" w:rsidR="00D11325" w:rsidRDefault="00D11325" w:rsidP="00D11325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Dialogue for a scene in narrative</w:t>
            </w:r>
          </w:p>
          <w:p w14:paraId="6AD71CAC" w14:textId="37E898CA" w:rsidR="00D11325" w:rsidRPr="00D11325" w:rsidRDefault="00D11325" w:rsidP="00D11325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Setting description</w:t>
            </w:r>
          </w:p>
          <w:p w14:paraId="571A36D2" w14:textId="23B5F513" w:rsidR="00EE5AF9" w:rsidRDefault="00EE5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</w:p>
          <w:p w14:paraId="32FC280B" w14:textId="713A55F2" w:rsidR="00540BD1" w:rsidRPr="008E262F" w:rsidRDefault="00297B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Main </w:t>
            </w:r>
            <w:r w:rsidR="00A67337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outcome</w:t>
            </w:r>
            <w:r w:rsidR="00D11325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="00EE5AF9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2</w:t>
            </w:r>
            <w:r w:rsidR="00A67337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</w:t>
            </w:r>
            <w:r w:rsidR="00D147D3"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</w:t>
            </w:r>
            <w:r w:rsidR="00D147D3" w:rsidRPr="008E262F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Persuasive letter</w:t>
            </w:r>
          </w:p>
          <w:p w14:paraId="655BFF17" w14:textId="77777777" w:rsidR="000E5A89" w:rsidRPr="008E262F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6E4ADE75" w14:textId="494531DA" w:rsidR="00EE5AF9" w:rsidRDefault="00EE5AF9" w:rsidP="000D1886">
            <w:pPr>
              <w:pStyle w:val="ListParagraph"/>
              <w:numPr>
                <w:ilvl w:val="0"/>
                <w:numId w:val="16"/>
              </w:numP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AFOREST sentences to persuade </w:t>
            </w:r>
          </w:p>
          <w:p w14:paraId="7E966211" w14:textId="2B7F7D31" w:rsidR="00EE5AF9" w:rsidRDefault="00EE5AF9" w:rsidP="000D1886">
            <w:pPr>
              <w:pStyle w:val="ListParagraph"/>
              <w:numPr>
                <w:ilvl w:val="0"/>
                <w:numId w:val="16"/>
              </w:numP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Letter to Goldilocks to persuade.</w:t>
            </w:r>
          </w:p>
          <w:p w14:paraId="393B2B5E" w14:textId="2F5F18E5" w:rsidR="00540BD1" w:rsidRPr="008E262F" w:rsidRDefault="000D1886" w:rsidP="000D1886">
            <w:pPr>
              <w:pStyle w:val="ListParagraph"/>
              <w:numPr>
                <w:ilvl w:val="0"/>
                <w:numId w:val="16"/>
              </w:numP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invade against romans</w:t>
            </w:r>
            <w:r w:rsidR="00EE5AF9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(history links)</w:t>
            </w:r>
          </w:p>
          <w:p w14:paraId="4C559CE4" w14:textId="3788F160" w:rsidR="000D1886" w:rsidRPr="008E262F" w:rsidRDefault="000D1886" w:rsidP="00EE5AF9">
            <w:pPr>
              <w:pStyle w:val="ListParagraph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</w:p>
        </w:tc>
      </w:tr>
      <w:tr w:rsidR="000E5A89" w:rsidRPr="008E262F" w14:paraId="2CDD5636" w14:textId="77777777" w:rsidTr="008E262F">
        <w:tc>
          <w:tcPr>
            <w:tcW w:w="1986" w:type="dxa"/>
            <w:shd w:val="clear" w:color="auto" w:fill="C00000"/>
            <w:vAlign w:val="center"/>
          </w:tcPr>
          <w:p w14:paraId="33C2BDD9" w14:textId="1E9D8C49" w:rsidR="00013B72" w:rsidRPr="008E262F" w:rsidRDefault="00E617D0" w:rsidP="00013B72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color w:val="FFFFFF" w:themeColor="background1"/>
              </w:rPr>
            </w:pPr>
            <w:r w:rsidRPr="008E262F">
              <w:rPr>
                <w:rFonts w:ascii="Century Gothic" w:hAnsi="Century Gothic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Grammar F</w:t>
            </w:r>
            <w:r w:rsidR="00013B72" w:rsidRPr="008E262F">
              <w:rPr>
                <w:rFonts w:ascii="Century Gothic" w:hAnsi="Century Gothic" w:cs="Calibri"/>
                <w:b/>
                <w:bCs/>
                <w:color w:val="FFFFFF" w:themeColor="background1"/>
                <w:sz w:val="22"/>
                <w:szCs w:val="22"/>
              </w:rPr>
              <w:t xml:space="preserve">ocus </w:t>
            </w:r>
          </w:p>
          <w:p w14:paraId="7B64B6BE" w14:textId="1F6D4C8B" w:rsidR="000E5A89" w:rsidRPr="008E262F" w:rsidRDefault="00013B72" w:rsidP="00013B72">
            <w:pPr>
              <w:rPr>
                <w:rFonts w:ascii="Century Gothic" w:eastAsia="Arial" w:hAnsi="Century Gothic" w:cstheme="minorHAnsi"/>
                <w:b/>
              </w:rPr>
            </w:pPr>
            <w:r w:rsidRPr="008E262F">
              <w:rPr>
                <w:rFonts w:ascii="Century Gothic" w:hAnsi="Century Gothic"/>
                <w:b/>
                <w:bCs/>
                <w:color w:val="FFFFFF" w:themeColor="background1"/>
              </w:rPr>
              <w:t>Alan Peat sentence type</w:t>
            </w:r>
          </w:p>
        </w:tc>
        <w:tc>
          <w:tcPr>
            <w:tcW w:w="2291" w:type="dxa"/>
          </w:tcPr>
          <w:p w14:paraId="786197C4" w14:textId="6416B9DD" w:rsidR="0056087B" w:rsidRPr="008E262F" w:rsidRDefault="0056087B" w:rsidP="0056087B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61C37FD9" w14:textId="01E41DF5" w:rsidR="00E90F81" w:rsidRPr="008E262F" w:rsidRDefault="0056087B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Use conjunctions and, but, so, or, because. </w:t>
            </w:r>
          </w:p>
        </w:tc>
        <w:tc>
          <w:tcPr>
            <w:tcW w:w="2280" w:type="dxa"/>
          </w:tcPr>
          <w:p w14:paraId="53372A5C" w14:textId="77777777" w:rsidR="000E5A89" w:rsidRPr="008E262F" w:rsidRDefault="000E5A89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  <w:p w14:paraId="6CFC47FE" w14:textId="37C02B85" w:rsidR="000E5A89" w:rsidRDefault="007B1E3C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2A sentences </w:t>
            </w:r>
            <w:r w:rsidR="005E6E5F">
              <w:rPr>
                <w:rFonts w:ascii="Century Gothic" w:eastAsia="Arial" w:hAnsi="Century Gothic" w:cstheme="minorHAnsi"/>
                <w:sz w:val="18"/>
                <w:szCs w:val="18"/>
              </w:rPr>
              <w:t>(adjectives)</w:t>
            </w:r>
          </w:p>
          <w:p w14:paraId="0660F021" w14:textId="5C6D785C" w:rsidR="005E6E5F" w:rsidRPr="008E262F" w:rsidRDefault="005E6E5F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Similes </w:t>
            </w:r>
          </w:p>
        </w:tc>
        <w:tc>
          <w:tcPr>
            <w:tcW w:w="2310" w:type="dxa"/>
          </w:tcPr>
          <w:p w14:paraId="406D05D0" w14:textId="77777777" w:rsidR="000E5A89" w:rsidRPr="008E262F" w:rsidRDefault="00996992" w:rsidP="0099699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Expressing</w:t>
            </w:r>
            <w:r w:rsidR="002A0FD2"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</w:t>
            </w: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the</w:t>
            </w:r>
            <w:r w:rsidR="002A0FD2"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</w:t>
            </w: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time, place and cause using conjunctions (e.g. when, so, </w:t>
            </w:r>
            <w:proofErr w:type="spellStart"/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before,after</w:t>
            </w:r>
            <w:proofErr w:type="spellEnd"/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, while, because), adverbs (e.g. then, next, soon, therefore), or prepositions(e.g. before, after, </w:t>
            </w:r>
            <w:proofErr w:type="spellStart"/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during,in</w:t>
            </w:r>
            <w:proofErr w:type="spellEnd"/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, because)</w:t>
            </w:r>
          </w:p>
          <w:p w14:paraId="24A76BE7" w14:textId="1F51EC14" w:rsidR="002A0FD2" w:rsidRPr="008E262F" w:rsidRDefault="005E6E5F" w:rsidP="0099699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Conjunctions </w:t>
            </w:r>
          </w:p>
        </w:tc>
        <w:tc>
          <w:tcPr>
            <w:tcW w:w="2292" w:type="dxa"/>
          </w:tcPr>
          <w:p w14:paraId="62A6B53F" w14:textId="5AE5ABD2" w:rsidR="00F55E7D" w:rsidRDefault="00AB3843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>Prepositions</w:t>
            </w:r>
          </w:p>
          <w:p w14:paraId="50CA39A7" w14:textId="37FD7B78" w:rsidR="00AB3843" w:rsidRDefault="00AB3843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>Imperative verbs</w:t>
            </w:r>
          </w:p>
          <w:p w14:paraId="12767ED1" w14:textId="6A7389A4" w:rsidR="00AB3843" w:rsidRDefault="00AB3843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Time connectives </w:t>
            </w:r>
          </w:p>
          <w:p w14:paraId="3C1FB22F" w14:textId="0B54D709" w:rsidR="00AB3843" w:rsidRPr="008E262F" w:rsidRDefault="00AB3843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1" w:type="dxa"/>
          </w:tcPr>
          <w:p w14:paraId="0D29E845" w14:textId="77777777" w:rsidR="007873D2" w:rsidRDefault="00AB3843" w:rsidP="002423D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Expanded noun phrases </w:t>
            </w:r>
          </w:p>
          <w:p w14:paraId="5054A43F" w14:textId="3FAB089A" w:rsidR="005E6E5F" w:rsidRPr="008E262F" w:rsidRDefault="005E6E5F" w:rsidP="002423D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>Subordinating clauses</w:t>
            </w:r>
          </w:p>
        </w:tc>
        <w:tc>
          <w:tcPr>
            <w:tcW w:w="2292" w:type="dxa"/>
          </w:tcPr>
          <w:p w14:paraId="5BF43DBB" w14:textId="77777777" w:rsidR="00E90F81" w:rsidRDefault="00AB384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Alliteration </w:t>
            </w:r>
          </w:p>
          <w:p w14:paraId="77A742D1" w14:textId="77777777" w:rsidR="00AB3843" w:rsidRDefault="00AB384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Exaggeration </w:t>
            </w:r>
          </w:p>
          <w:p w14:paraId="3B09A8F7" w14:textId="308D7891" w:rsidR="00AB3843" w:rsidRDefault="00AB384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 xml:space="preserve">Repetition </w:t>
            </w:r>
          </w:p>
          <w:p w14:paraId="3E5731AF" w14:textId="7A239E1E" w:rsidR="00AB3843" w:rsidRDefault="00AB384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>Rhetorical questions</w:t>
            </w:r>
          </w:p>
          <w:p w14:paraId="362C6967" w14:textId="77777777" w:rsidR="00AB3843" w:rsidRDefault="00AB384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5A2DDF53" w14:textId="7F0E68B3" w:rsidR="00AB3843" w:rsidRPr="008E262F" w:rsidRDefault="00F01ECF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>
              <w:rPr>
                <w:rFonts w:ascii="Century Gothic" w:eastAsia="Arial" w:hAnsi="Century Gothic" w:cstheme="minorHAnsi"/>
                <w:sz w:val="18"/>
                <w:szCs w:val="18"/>
              </w:rPr>
              <w:t>-</w:t>
            </w:r>
            <w:proofErr w:type="spellStart"/>
            <w:r>
              <w:rPr>
                <w:rFonts w:ascii="Century Gothic" w:eastAsia="Arial" w:hAnsi="Century Gothic" w:cstheme="minorHAnsi"/>
                <w:sz w:val="18"/>
                <w:szCs w:val="18"/>
              </w:rPr>
              <w:t>l</w:t>
            </w:r>
            <w:r w:rsidR="00AB3843">
              <w:rPr>
                <w:rFonts w:ascii="Century Gothic" w:eastAsia="Arial" w:hAnsi="Century Gothic" w:cstheme="minorHAnsi"/>
                <w:sz w:val="18"/>
                <w:szCs w:val="18"/>
              </w:rPr>
              <w:t>y</w:t>
            </w:r>
            <w:proofErr w:type="spellEnd"/>
            <w:r w:rsidR="00AB3843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words </w:t>
            </w:r>
            <w:bookmarkStart w:id="0" w:name="_GoBack"/>
            <w:bookmarkEnd w:id="0"/>
          </w:p>
        </w:tc>
      </w:tr>
      <w:tr w:rsidR="00E617D0" w:rsidRPr="008E262F" w14:paraId="1787965C" w14:textId="77777777" w:rsidTr="008E262F">
        <w:tc>
          <w:tcPr>
            <w:tcW w:w="1986" w:type="dxa"/>
            <w:shd w:val="clear" w:color="auto" w:fill="C00000"/>
            <w:vAlign w:val="center"/>
          </w:tcPr>
          <w:p w14:paraId="54C466DB" w14:textId="2CA359BA" w:rsidR="00E617D0" w:rsidRPr="008E262F" w:rsidRDefault="00E617D0" w:rsidP="00E617D0">
            <w:pPr>
              <w:rPr>
                <w:rFonts w:ascii="Century Gothic" w:eastAsia="Arial" w:hAnsi="Century Gothic" w:cstheme="minorHAnsi"/>
                <w:b/>
              </w:rPr>
            </w:pPr>
            <w:r w:rsidRPr="008E262F">
              <w:rPr>
                <w:rFonts w:ascii="Century Gothic" w:eastAsia="Arial" w:hAnsi="Century Gothic" w:cstheme="minorHAnsi"/>
                <w:b/>
              </w:rPr>
              <w:t>Punctuation Focus</w:t>
            </w:r>
          </w:p>
        </w:tc>
        <w:tc>
          <w:tcPr>
            <w:tcW w:w="2291" w:type="dxa"/>
          </w:tcPr>
          <w:p w14:paraId="0DAAB581" w14:textId="1FDD2D5D" w:rsidR="00E90F81" w:rsidRPr="008E262F" w:rsidRDefault="0056087B" w:rsidP="0056087B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Capital letters and full stops.</w:t>
            </w:r>
          </w:p>
        </w:tc>
        <w:tc>
          <w:tcPr>
            <w:tcW w:w="2280" w:type="dxa"/>
          </w:tcPr>
          <w:p w14:paraId="1F98289F" w14:textId="77777777" w:rsidR="005F3895" w:rsidRPr="008E262F" w:rsidRDefault="005F3895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Capital letters and full stops. </w:t>
            </w:r>
          </w:p>
          <w:p w14:paraId="0C938F04" w14:textId="4A28F051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 xml:space="preserve">Use and punctuate direct speech (using dialogue to show the relationship between characters), place apostrophe correctly for regular plurals, </w:t>
            </w:r>
          </w:p>
          <w:p w14:paraId="13E23AD6" w14:textId="77777777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Use commas after fronted adverbials.</w:t>
            </w:r>
          </w:p>
          <w:p w14:paraId="1061F5C9" w14:textId="77777777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310" w:type="dxa"/>
          </w:tcPr>
          <w:p w14:paraId="71F8BCC5" w14:textId="0C1F8831" w:rsidR="00E617D0" w:rsidRPr="008E262F" w:rsidRDefault="00E90F81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</w:t>
            </w:r>
            <w:r w:rsidR="007D1988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Capital letters for proper nouns. </w:t>
            </w:r>
          </w:p>
        </w:tc>
        <w:tc>
          <w:tcPr>
            <w:tcW w:w="2292" w:type="dxa"/>
          </w:tcPr>
          <w:p w14:paraId="6E6EC015" w14:textId="626B885F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1" w:type="dxa"/>
          </w:tcPr>
          <w:p w14:paraId="29CBE2D6" w14:textId="63EA24D6" w:rsidR="00E617D0" w:rsidRPr="008E262F" w:rsidRDefault="00616693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Use inverted commas to indicate direct speech </w:t>
            </w:r>
          </w:p>
        </w:tc>
        <w:tc>
          <w:tcPr>
            <w:tcW w:w="2292" w:type="dxa"/>
          </w:tcPr>
          <w:p w14:paraId="0DC9F34D" w14:textId="3424D301" w:rsidR="00E617D0" w:rsidRPr="008E262F" w:rsidRDefault="007D1988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Use inverted commas to indicate direct speech</w:t>
            </w:r>
          </w:p>
        </w:tc>
      </w:tr>
      <w:tr w:rsidR="000E5A89" w:rsidRPr="008E262F" w14:paraId="63B0EE53" w14:textId="77777777" w:rsidTr="008E262F">
        <w:tc>
          <w:tcPr>
            <w:tcW w:w="1986" w:type="dxa"/>
            <w:shd w:val="clear" w:color="auto" w:fill="C00000"/>
            <w:vAlign w:val="center"/>
          </w:tcPr>
          <w:p w14:paraId="47A0028A" w14:textId="15888FDF" w:rsidR="000E5A89" w:rsidRPr="008E262F" w:rsidRDefault="00E617D0">
            <w:pPr>
              <w:rPr>
                <w:rFonts w:ascii="Century Gothic" w:eastAsia="Arial" w:hAnsi="Century Gothic" w:cstheme="minorHAnsi"/>
                <w:b/>
              </w:rPr>
            </w:pPr>
            <w:r w:rsidRPr="008E262F">
              <w:rPr>
                <w:rFonts w:ascii="Century Gothic" w:eastAsia="Arial" w:hAnsi="Century Gothic" w:cstheme="minorHAnsi"/>
                <w:b/>
              </w:rPr>
              <w:t xml:space="preserve">Reading Focus </w:t>
            </w:r>
          </w:p>
        </w:tc>
        <w:tc>
          <w:tcPr>
            <w:tcW w:w="2291" w:type="dxa"/>
          </w:tcPr>
          <w:p w14:paraId="386A2230" w14:textId="6C7F0859" w:rsidR="00E617D0" w:rsidRPr="008E262F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Prediction </w:t>
            </w:r>
          </w:p>
          <w:p w14:paraId="329B815A" w14:textId="6BB9226A" w:rsidR="00E617D0" w:rsidRPr="008E262F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Inferring characters feelings at different points in the text. </w:t>
            </w:r>
          </w:p>
          <w:p w14:paraId="5BBDC2B9" w14:textId="77777777" w:rsidR="00E617D0" w:rsidRPr="008E262F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23BDD81C" w14:textId="77777777" w:rsidR="00E617D0" w:rsidRPr="008E262F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608E4E09" w14:textId="12BE25D3" w:rsidR="00E617D0" w:rsidRPr="008E262F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80" w:type="dxa"/>
          </w:tcPr>
          <w:p w14:paraId="573AC1CB" w14:textId="77777777" w:rsidR="000E5A89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Retrieval  </w:t>
            </w:r>
          </w:p>
          <w:p w14:paraId="112E18C7" w14:textId="77777777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PEE</w:t>
            </w:r>
          </w:p>
          <w:p w14:paraId="035C41A3" w14:textId="77777777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Inferring characters feelings at different points in the text. </w:t>
            </w:r>
          </w:p>
          <w:p w14:paraId="7BB87E1B" w14:textId="2A5B0736" w:rsidR="00E617D0" w:rsidRPr="008E262F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Explain</w:t>
            </w:r>
          </w:p>
        </w:tc>
        <w:tc>
          <w:tcPr>
            <w:tcW w:w="2310" w:type="dxa"/>
          </w:tcPr>
          <w:p w14:paraId="5BE9EF76" w14:textId="47454A82" w:rsidR="000951EA" w:rsidRPr="008E262F" w:rsidRDefault="002A0FD2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Sequence</w:t>
            </w:r>
          </w:p>
          <w:p w14:paraId="286FE66F" w14:textId="77777777" w:rsidR="001B4375" w:rsidRPr="008E262F" w:rsidRDefault="001B4375" w:rsidP="001B4375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Inferring characters feelings at different points in the text. </w:t>
            </w:r>
          </w:p>
          <w:p w14:paraId="520FF876" w14:textId="27ADFA09" w:rsidR="001B4375" w:rsidRPr="008E262F" w:rsidRDefault="001B4375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498A9992" w14:textId="77777777" w:rsidR="000E5A89" w:rsidRPr="008E262F" w:rsidRDefault="000951EA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Retrieve</w:t>
            </w:r>
          </w:p>
          <w:p w14:paraId="13E2C79A" w14:textId="77777777" w:rsidR="008904CD" w:rsidRPr="008E262F" w:rsidRDefault="001B4375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>Sequence and summarise</w:t>
            </w:r>
          </w:p>
          <w:p w14:paraId="49BBA281" w14:textId="5343CF41" w:rsidR="001B4375" w:rsidRPr="008E262F" w:rsidRDefault="008904C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Vocabulary - Effect of vocabulary on a reader </w:t>
            </w:r>
            <w:r w:rsidR="001B4375" w:rsidRPr="008E262F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</w:t>
            </w:r>
            <w:r w:rsidR="00ED42A6" w:rsidRPr="008E262F">
              <w:rPr>
                <w:rFonts w:ascii="Century Gothic" w:eastAsia="Arial" w:hAnsi="Century Gothic" w:cstheme="minorHAnsi"/>
                <w:sz w:val="18"/>
                <w:szCs w:val="18"/>
              </w:rPr>
              <w:t>Prediction</w:t>
            </w:r>
          </w:p>
        </w:tc>
        <w:tc>
          <w:tcPr>
            <w:tcW w:w="2291" w:type="dxa"/>
          </w:tcPr>
          <w:p w14:paraId="1CBB4C01" w14:textId="7C93E6E3" w:rsidR="000E5A89" w:rsidRPr="008E262F" w:rsidRDefault="000E5A89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585F8652" w14:textId="663E3C15" w:rsidR="00540BD1" w:rsidRPr="008E262F" w:rsidRDefault="00540BD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</w:tr>
      <w:tr w:rsidR="00D953A9" w:rsidRPr="008E262F" w14:paraId="6B0E96E8" w14:textId="77777777" w:rsidTr="008E262F">
        <w:tc>
          <w:tcPr>
            <w:tcW w:w="1986" w:type="dxa"/>
            <w:shd w:val="clear" w:color="auto" w:fill="C00000"/>
            <w:vAlign w:val="center"/>
          </w:tcPr>
          <w:p w14:paraId="03B07180" w14:textId="5913A3A7" w:rsidR="00D953A9" w:rsidRPr="008E262F" w:rsidRDefault="00D953A9">
            <w:pPr>
              <w:rPr>
                <w:rFonts w:ascii="Century Gothic" w:eastAsia="Arial" w:hAnsi="Century Gothic" w:cstheme="minorHAnsi"/>
                <w:b/>
                <w:sz w:val="14"/>
                <w:szCs w:val="14"/>
              </w:rPr>
            </w:pPr>
            <w:r w:rsidRPr="008E262F">
              <w:rPr>
                <w:rFonts w:ascii="Century Gothic" w:eastAsia="Arial" w:hAnsi="Century Gothic" w:cstheme="minorHAnsi"/>
                <w:b/>
                <w:szCs w:val="14"/>
              </w:rPr>
              <w:t xml:space="preserve">Spoken Language 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523B98C" w14:textId="7777777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062A07A6" w14:textId="7777777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55A32F9" w14:textId="7777777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5013389" w14:textId="7777777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2FEF50C" w14:textId="1062451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2A0B9405" w14:textId="7777777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193A424F" w14:textId="77777777" w:rsidR="00D953A9" w:rsidRPr="008E262F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</w:tr>
      <w:tr w:rsidR="000E5A89" w:rsidRPr="008E262F" w14:paraId="2F6C5C39" w14:textId="77777777" w:rsidTr="008E262F">
        <w:tc>
          <w:tcPr>
            <w:tcW w:w="1986" w:type="dxa"/>
            <w:shd w:val="clear" w:color="auto" w:fill="C00000"/>
            <w:vAlign w:val="center"/>
          </w:tcPr>
          <w:p w14:paraId="15B3CDA2" w14:textId="77777777" w:rsidR="000E5A89" w:rsidRPr="008E262F" w:rsidRDefault="008A5148">
            <w:pPr>
              <w:rPr>
                <w:rFonts w:ascii="Century Gothic" w:eastAsia="Arial" w:hAnsi="Century Gothic" w:cstheme="minorHAnsi"/>
              </w:rPr>
            </w:pPr>
            <w:r w:rsidRPr="008E262F">
              <w:rPr>
                <w:rFonts w:ascii="Century Gothic" w:eastAsia="Arial" w:hAnsi="Century Gothic" w:cstheme="minorHAnsi"/>
                <w:b/>
                <w:sz w:val="14"/>
                <w:szCs w:val="14"/>
              </w:rPr>
              <w:t>Cross-Curricular writing links*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DE46D69" w14:textId="32A65478" w:rsidR="000E5A89" w:rsidRPr="008E262F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2F461968" w14:textId="2DFBDEFD" w:rsidR="000E5A89" w:rsidRPr="008E262F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46B2DBAD" w14:textId="77777777" w:rsidR="000E5A89" w:rsidRPr="008E262F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F497077" w14:textId="32036127" w:rsidR="008A5148" w:rsidRPr="008E262F" w:rsidRDefault="008A5148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</w:tr>
    </w:tbl>
    <w:p w14:paraId="6B1ACC1F" w14:textId="7D44794F" w:rsidR="000E5A89" w:rsidRDefault="000E5A89">
      <w:pPr>
        <w:rPr>
          <w:rFonts w:ascii="Arial" w:eastAsia="Arial" w:hAnsi="Arial" w:cs="Arial"/>
          <w:sz w:val="18"/>
          <w:szCs w:val="18"/>
        </w:rPr>
      </w:pPr>
    </w:p>
    <w:p w14:paraId="7E15C428" w14:textId="77777777" w:rsidR="000E5A89" w:rsidRDefault="000E5A89">
      <w:pPr>
        <w:rPr>
          <w:rFonts w:ascii="Arial" w:eastAsia="Arial" w:hAnsi="Arial" w:cs="Arial"/>
        </w:rPr>
      </w:pPr>
    </w:p>
    <w:sectPr w:rsidR="000E5A89">
      <w:pgSz w:w="16838" w:h="11906" w:orient="landscape"/>
      <w:pgMar w:top="426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80BEF"/>
    <w:multiLevelType w:val="hybridMultilevel"/>
    <w:tmpl w:val="6958C6CA"/>
    <w:lvl w:ilvl="0" w:tplc="599ADC6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7799"/>
    <w:multiLevelType w:val="multilevel"/>
    <w:tmpl w:val="F536B4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4B4FB5"/>
    <w:multiLevelType w:val="hybridMultilevel"/>
    <w:tmpl w:val="F3883818"/>
    <w:lvl w:ilvl="0" w:tplc="DA6AAB8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A128B"/>
    <w:multiLevelType w:val="hybridMultilevel"/>
    <w:tmpl w:val="3B92CCCE"/>
    <w:lvl w:ilvl="0" w:tplc="BE6236D0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04BF8"/>
    <w:multiLevelType w:val="multilevel"/>
    <w:tmpl w:val="646C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EE0475"/>
    <w:multiLevelType w:val="multilevel"/>
    <w:tmpl w:val="671C3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40539"/>
    <w:multiLevelType w:val="multilevel"/>
    <w:tmpl w:val="0B6C9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334A25"/>
    <w:multiLevelType w:val="multilevel"/>
    <w:tmpl w:val="72103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7F1A60"/>
    <w:multiLevelType w:val="multilevel"/>
    <w:tmpl w:val="0FB628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7507AC"/>
    <w:multiLevelType w:val="multilevel"/>
    <w:tmpl w:val="F3D0F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227030"/>
    <w:multiLevelType w:val="hybridMultilevel"/>
    <w:tmpl w:val="4C12A608"/>
    <w:lvl w:ilvl="0" w:tplc="A3F6B196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467A9"/>
    <w:multiLevelType w:val="hybridMultilevel"/>
    <w:tmpl w:val="98BE5FDA"/>
    <w:lvl w:ilvl="0" w:tplc="DC7ACBB0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432CF"/>
    <w:multiLevelType w:val="hybridMultilevel"/>
    <w:tmpl w:val="236ADAEC"/>
    <w:lvl w:ilvl="0" w:tplc="5AEEBCD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276E"/>
    <w:multiLevelType w:val="hybridMultilevel"/>
    <w:tmpl w:val="D174FE7C"/>
    <w:lvl w:ilvl="0" w:tplc="FBD2733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B6611B"/>
    <w:multiLevelType w:val="hybridMultilevel"/>
    <w:tmpl w:val="F66E67CC"/>
    <w:lvl w:ilvl="0" w:tplc="696E412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F4AEC"/>
    <w:multiLevelType w:val="hybridMultilevel"/>
    <w:tmpl w:val="5B1EE02C"/>
    <w:lvl w:ilvl="0" w:tplc="49DAAA80">
      <w:start w:val="3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D621D"/>
    <w:multiLevelType w:val="multilevel"/>
    <w:tmpl w:val="6C16F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48B4FE9"/>
    <w:multiLevelType w:val="multilevel"/>
    <w:tmpl w:val="B5C02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7A23516D"/>
    <w:multiLevelType w:val="multilevel"/>
    <w:tmpl w:val="07D25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16"/>
  </w:num>
  <w:num w:numId="3">
    <w:abstractNumId w:val="5"/>
  </w:num>
  <w:num w:numId="4">
    <w:abstractNumId w:val="9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17"/>
  </w:num>
  <w:num w:numId="11">
    <w:abstractNumId w:val="10"/>
  </w:num>
  <w:num w:numId="12">
    <w:abstractNumId w:val="12"/>
  </w:num>
  <w:num w:numId="13">
    <w:abstractNumId w:val="11"/>
  </w:num>
  <w:num w:numId="14">
    <w:abstractNumId w:val="2"/>
  </w:num>
  <w:num w:numId="15">
    <w:abstractNumId w:val="15"/>
  </w:num>
  <w:num w:numId="16">
    <w:abstractNumId w:val="13"/>
  </w:num>
  <w:num w:numId="17">
    <w:abstractNumId w:val="0"/>
  </w:num>
  <w:num w:numId="18">
    <w:abstractNumId w:val="1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89"/>
    <w:rsid w:val="00013B72"/>
    <w:rsid w:val="00065C18"/>
    <w:rsid w:val="000830CE"/>
    <w:rsid w:val="000951EA"/>
    <w:rsid w:val="000D1886"/>
    <w:rsid w:val="000E5A89"/>
    <w:rsid w:val="00195F2D"/>
    <w:rsid w:val="001A3367"/>
    <w:rsid w:val="001B4375"/>
    <w:rsid w:val="002115BF"/>
    <w:rsid w:val="002423DD"/>
    <w:rsid w:val="00297BA9"/>
    <w:rsid w:val="002A0FD2"/>
    <w:rsid w:val="003323DA"/>
    <w:rsid w:val="00352B03"/>
    <w:rsid w:val="00396493"/>
    <w:rsid w:val="003B3F34"/>
    <w:rsid w:val="003B7D15"/>
    <w:rsid w:val="003D4450"/>
    <w:rsid w:val="003D6F20"/>
    <w:rsid w:val="004267A6"/>
    <w:rsid w:val="00501CE4"/>
    <w:rsid w:val="00540BD1"/>
    <w:rsid w:val="0056087B"/>
    <w:rsid w:val="005E6E5F"/>
    <w:rsid w:val="005F3895"/>
    <w:rsid w:val="00616693"/>
    <w:rsid w:val="00645ABE"/>
    <w:rsid w:val="006629AE"/>
    <w:rsid w:val="006D09C8"/>
    <w:rsid w:val="006E306E"/>
    <w:rsid w:val="007127DC"/>
    <w:rsid w:val="00714C2E"/>
    <w:rsid w:val="007873D2"/>
    <w:rsid w:val="007B1E3C"/>
    <w:rsid w:val="007D1988"/>
    <w:rsid w:val="007E5219"/>
    <w:rsid w:val="008904CD"/>
    <w:rsid w:val="00890F38"/>
    <w:rsid w:val="008A5148"/>
    <w:rsid w:val="008C3FB7"/>
    <w:rsid w:val="008E262F"/>
    <w:rsid w:val="008F7299"/>
    <w:rsid w:val="00996992"/>
    <w:rsid w:val="00A202EB"/>
    <w:rsid w:val="00A67337"/>
    <w:rsid w:val="00AB3843"/>
    <w:rsid w:val="00C10204"/>
    <w:rsid w:val="00C5678F"/>
    <w:rsid w:val="00D11325"/>
    <w:rsid w:val="00D147D3"/>
    <w:rsid w:val="00D3112F"/>
    <w:rsid w:val="00D5754B"/>
    <w:rsid w:val="00D953A9"/>
    <w:rsid w:val="00D97C04"/>
    <w:rsid w:val="00DE3813"/>
    <w:rsid w:val="00DF2989"/>
    <w:rsid w:val="00E223FC"/>
    <w:rsid w:val="00E617D0"/>
    <w:rsid w:val="00E617EE"/>
    <w:rsid w:val="00E64C69"/>
    <w:rsid w:val="00E90F81"/>
    <w:rsid w:val="00EC7434"/>
    <w:rsid w:val="00ED42A6"/>
    <w:rsid w:val="00EE0FF1"/>
    <w:rsid w:val="00EE5AF9"/>
    <w:rsid w:val="00F01ECF"/>
    <w:rsid w:val="00F55E7D"/>
    <w:rsid w:val="00FE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1301"/>
  <w15:docId w15:val="{994E3FBD-4C01-4043-8B87-71CC6F7C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263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26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65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2896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sy4YrTFsnk9h2ySbirPSuSPWw==">AMUW2mXseGfDVIrSdDw6IZihV3JK729arXK4LW8DkZv6WASmuhI9SQVJ7g7v+6zBaIpYHS+Ueeid7fpVtnYmGGQr02pa/XQinSnBlirlpjW6Vn6ZHJDuHyzJjnPPymj0d4KHEapWAB1o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43B5DA-33C1-418A-8056-514982D31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Warburton</dc:creator>
  <cp:lastModifiedBy>AYates</cp:lastModifiedBy>
  <cp:revision>42</cp:revision>
  <dcterms:created xsi:type="dcterms:W3CDTF">2023-02-13T10:54:00Z</dcterms:created>
  <dcterms:modified xsi:type="dcterms:W3CDTF">2023-07-12T10:40:00Z</dcterms:modified>
</cp:coreProperties>
</file>